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2E972" w14:textId="6FBDCFFB" w:rsidR="000A300A" w:rsidRPr="000A300A" w:rsidRDefault="000A300A" w:rsidP="00DB7CE5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>3GPP TSG RAN Meeting #101</w:t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>RP-23</w:t>
      </w:r>
      <w:r w:rsidR="00E03188">
        <w:rPr>
          <w:rFonts w:ascii="Arial" w:eastAsia="Batang" w:hAnsi="Arial" w:cs="Arial"/>
          <w:b/>
          <w:bCs/>
          <w:sz w:val="28"/>
          <w:szCs w:val="24"/>
          <w:lang w:val="en-GB"/>
        </w:rPr>
        <w:t>1983</w:t>
      </w:r>
    </w:p>
    <w:p w14:paraId="56329992" w14:textId="77777777" w:rsidR="000A300A" w:rsidRPr="000A300A" w:rsidRDefault="000A300A" w:rsidP="00DB7CE5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0A300A">
        <w:rPr>
          <w:rFonts w:ascii="Arial" w:eastAsia="Batang" w:hAnsi="Arial" w:cs="Arial"/>
          <w:b/>
          <w:bCs/>
          <w:sz w:val="28"/>
          <w:szCs w:val="24"/>
          <w:lang w:val="en-GB"/>
        </w:rPr>
        <w:t>Bangalore, India, September 11-15, 2023</w:t>
      </w:r>
    </w:p>
    <w:p w14:paraId="6E3A6A1A" w14:textId="77777777" w:rsidR="000A300A" w:rsidRDefault="000A300A" w:rsidP="00DB7CE5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  <w:lang w:val="en-GB"/>
        </w:rPr>
      </w:pPr>
    </w:p>
    <w:p w14:paraId="2B14ACA2" w14:textId="77777777" w:rsidR="000A300A" w:rsidRPr="000A300A" w:rsidRDefault="000A300A" w:rsidP="00DB7CE5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  <w:lang w:val="en-GB"/>
        </w:rPr>
      </w:pPr>
    </w:p>
    <w:p w14:paraId="2BD8256E" w14:textId="0803FC89" w:rsidR="005E1775" w:rsidRPr="009246FC" w:rsidRDefault="005E1775" w:rsidP="00DB7CE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0A300A" w:rsidRPr="000A300A">
        <w:rPr>
          <w:rFonts w:ascii="Arial" w:hAnsi="Arial" w:cs="Arial"/>
          <w:b/>
          <w:sz w:val="24"/>
          <w:szCs w:val="24"/>
        </w:rPr>
        <w:t>8A.2.2</w:t>
      </w:r>
      <w:r w:rsidR="000A300A" w:rsidRPr="000A300A">
        <w:rPr>
          <w:rFonts w:ascii="Arial" w:hAnsi="Arial" w:cs="Arial"/>
          <w:b/>
          <w:sz w:val="24"/>
          <w:szCs w:val="24"/>
        </w:rPr>
        <w:tab/>
      </w:r>
    </w:p>
    <w:p w14:paraId="74E70920" w14:textId="54770B68" w:rsidR="00C4142E" w:rsidRPr="009246FC" w:rsidRDefault="00C4142E" w:rsidP="00DB7CE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1C25D935" w:rsidR="00C4142E" w:rsidRPr="00D208B1" w:rsidRDefault="00C4142E" w:rsidP="00DB7CE5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0A300A">
        <w:rPr>
          <w:rFonts w:ascii="Arial" w:hAnsi="Arial" w:cs="Arial"/>
          <w:b/>
          <w:sz w:val="24"/>
          <w:szCs w:val="24"/>
        </w:rPr>
        <w:t>On Rel-19 MIMO Evolution</w:t>
      </w:r>
    </w:p>
    <w:p w14:paraId="35306FB9" w14:textId="28CE17FE" w:rsidR="00C4142E" w:rsidRPr="00D208B1" w:rsidRDefault="00C4142E" w:rsidP="00DB7CE5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DB7CE5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DB7CE5">
      <w:pPr>
        <w:pStyle w:val="Heading1"/>
        <w:numPr>
          <w:ilvl w:val="0"/>
          <w:numId w:val="4"/>
        </w:numPr>
        <w:spacing w:before="0" w:after="0"/>
        <w:ind w:left="36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091D87DF" w14:textId="6BE2CFE0" w:rsidR="002139D3" w:rsidRDefault="00445A2E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the recent Rel-19 workshop, companies shared and discussed their views on potential topics for the Rel-19 NR. Among the various discussed topics, several areas of enhancements for MIMO were also presented. Table 1 captures some of the main topics presented for Rel-19 MIMO Evolution </w:t>
      </w:r>
      <w:r w:rsidR="006E2096">
        <w:rPr>
          <w:rFonts w:eastAsiaTheme="minorEastAsia" w:cs="Times"/>
          <w:sz w:val="22"/>
          <w:szCs w:val="22"/>
          <w:lang w:eastAsia="zh-CN"/>
        </w:rPr>
        <w:t>[1]</w:t>
      </w:r>
      <w:r w:rsidR="00C33E60">
        <w:rPr>
          <w:rFonts w:eastAsiaTheme="minorEastAsia" w:cs="Times"/>
          <w:sz w:val="22"/>
          <w:szCs w:val="22"/>
          <w:lang w:eastAsia="zh-CN"/>
        </w:rPr>
        <w:t>.</w:t>
      </w:r>
      <w:r w:rsidR="004153B8">
        <w:rPr>
          <w:rFonts w:eastAsiaTheme="minorEastAsia" w:cs="Times"/>
          <w:sz w:val="22"/>
          <w:szCs w:val="22"/>
          <w:lang w:eastAsia="zh-CN"/>
        </w:rPr>
        <w:t xml:space="preserve"> As Table 1 demonstrates, there are diverging views between companies </w:t>
      </w:r>
      <w:r w:rsidR="00665F53">
        <w:rPr>
          <w:rFonts w:eastAsiaTheme="minorEastAsia" w:cs="Times"/>
          <w:sz w:val="22"/>
          <w:szCs w:val="22"/>
          <w:lang w:eastAsia="zh-CN"/>
        </w:rPr>
        <w:t>which demand</w:t>
      </w:r>
      <w:r w:rsidR="003D4E88">
        <w:rPr>
          <w:rFonts w:eastAsiaTheme="minorEastAsia" w:cs="Times"/>
          <w:sz w:val="22"/>
          <w:szCs w:val="22"/>
          <w:lang w:eastAsia="zh-CN"/>
        </w:rPr>
        <w:t>s</w:t>
      </w:r>
      <w:r w:rsidR="00665F53">
        <w:rPr>
          <w:rFonts w:eastAsiaTheme="minorEastAsia" w:cs="Times"/>
          <w:sz w:val="22"/>
          <w:szCs w:val="22"/>
          <w:lang w:eastAsia="zh-CN"/>
        </w:rPr>
        <w:t xml:space="preserve"> further discussion and </w:t>
      </w:r>
      <w:r w:rsidR="003D4E88">
        <w:rPr>
          <w:rFonts w:eastAsiaTheme="minorEastAsia" w:cs="Times"/>
          <w:sz w:val="22"/>
          <w:szCs w:val="22"/>
          <w:lang w:eastAsia="zh-CN"/>
        </w:rPr>
        <w:t>deliberation.</w:t>
      </w:r>
      <w:r w:rsidR="004153B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F53">
        <w:rPr>
          <w:rFonts w:eastAsiaTheme="minorEastAsia" w:cs="Times"/>
          <w:sz w:val="22"/>
          <w:szCs w:val="22"/>
          <w:lang w:eastAsia="zh-CN"/>
        </w:rPr>
        <w:t xml:space="preserve">In this contribution, we discuss and present our views </w:t>
      </w:r>
      <w:r w:rsidR="003D4E88">
        <w:rPr>
          <w:rFonts w:eastAsiaTheme="minorEastAsia" w:cs="Times"/>
          <w:sz w:val="22"/>
          <w:szCs w:val="22"/>
          <w:lang w:eastAsia="zh-CN"/>
        </w:rPr>
        <w:t>on</w:t>
      </w:r>
      <w:r w:rsidR="00665F5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D4E88">
        <w:rPr>
          <w:rFonts w:eastAsiaTheme="minorEastAsia" w:cs="Times"/>
          <w:sz w:val="22"/>
          <w:szCs w:val="22"/>
          <w:lang w:eastAsia="zh-CN"/>
        </w:rPr>
        <w:t xml:space="preserve">the scope and priorities for </w:t>
      </w:r>
      <w:r w:rsidR="00665F53">
        <w:rPr>
          <w:rFonts w:eastAsiaTheme="minorEastAsia" w:cs="Times"/>
          <w:sz w:val="22"/>
          <w:szCs w:val="22"/>
          <w:lang w:eastAsia="zh-CN"/>
        </w:rPr>
        <w:t>Rel-19 MIMO Evolution.</w:t>
      </w:r>
    </w:p>
    <w:p w14:paraId="5B43C88B" w14:textId="77777777" w:rsidR="007D4138" w:rsidRDefault="007D4138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643CCD4" w14:textId="28B9D50E" w:rsidR="00445A2E" w:rsidRDefault="00445A2E" w:rsidP="00DB7CE5">
      <w:pPr>
        <w:pStyle w:val="Caption"/>
        <w:spacing w:before="0"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A Summary of main topics proposed for Rel-19 MIMO </w:t>
      </w:r>
      <w:proofErr w:type="gramStart"/>
      <w:r>
        <w:t>evolution</w:t>
      </w:r>
      <w:proofErr w:type="gramEnd"/>
    </w:p>
    <w:tbl>
      <w:tblPr>
        <w:tblStyle w:val="GridTable5Dark-Accent3"/>
        <w:tblW w:w="8275" w:type="dxa"/>
        <w:jc w:val="center"/>
        <w:tblLook w:val="04A0" w:firstRow="1" w:lastRow="0" w:firstColumn="1" w:lastColumn="0" w:noHBand="0" w:noVBand="1"/>
      </w:tblPr>
      <w:tblGrid>
        <w:gridCol w:w="2065"/>
        <w:gridCol w:w="6210"/>
      </w:tblGrid>
      <w:tr w:rsidR="007D4138" w:rsidRPr="003D4E88" w14:paraId="25507AD4" w14:textId="77777777" w:rsidTr="004153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</w:tcPr>
          <w:p w14:paraId="043801AF" w14:textId="77777777" w:rsidR="007D4138" w:rsidRPr="003D4E88" w:rsidRDefault="007D4138" w:rsidP="00DB7CE5">
            <w:pPr>
              <w:spacing w:after="0"/>
              <w:contextualSpacing/>
              <w:rPr>
                <w:b w:val="0"/>
                <w:bCs w:val="0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6210" w:type="dxa"/>
            <w:hideMark/>
          </w:tcPr>
          <w:p w14:paraId="73A53E35" w14:textId="77777777" w:rsidR="007D4138" w:rsidRPr="003D4E88" w:rsidRDefault="007D4138" w:rsidP="00DB7CE5">
            <w:pPr>
              <w:spacing w:after="0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</w:rPr>
            </w:pPr>
            <w:r w:rsidRPr="003D4E88">
              <w:rPr>
                <w:color w:val="auto"/>
                <w:sz w:val="16"/>
                <w:szCs w:val="16"/>
              </w:rPr>
              <w:t>Proposed Topic</w:t>
            </w:r>
          </w:p>
        </w:tc>
      </w:tr>
      <w:tr w:rsidR="007D4138" w:rsidRPr="003D4E88" w14:paraId="427BC3D3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 w:val="restart"/>
            <w:hideMark/>
          </w:tcPr>
          <w:p w14:paraId="1B84EF5C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  <w:r w:rsidRPr="003D4E88">
              <w:rPr>
                <w:color w:val="auto"/>
                <w:sz w:val="16"/>
                <w:szCs w:val="16"/>
              </w:rPr>
              <w:t>Beam Management</w:t>
            </w:r>
          </w:p>
        </w:tc>
        <w:tc>
          <w:tcPr>
            <w:tcW w:w="6210" w:type="dxa"/>
            <w:hideMark/>
          </w:tcPr>
          <w:p w14:paraId="55DF55D1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 xml:space="preserve">UE initiated/assisted beam </w:t>
            </w:r>
            <w:proofErr w:type="gramStart"/>
            <w:r w:rsidRPr="003D4E88">
              <w:rPr>
                <w:sz w:val="16"/>
                <w:szCs w:val="16"/>
              </w:rPr>
              <w:t>management</w:t>
            </w:r>
            <w:proofErr w:type="gramEnd"/>
          </w:p>
          <w:p w14:paraId="73EC1202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(UE-driven, automatic, predictive, etc.)</w:t>
            </w:r>
          </w:p>
        </w:tc>
      </w:tr>
      <w:tr w:rsidR="007D4138" w:rsidRPr="003D4E88" w14:paraId="67A87A8B" w14:textId="77777777" w:rsidTr="004153B8">
        <w:trPr>
          <w:trHeight w:val="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21143B1D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202C89A0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Fast beam management for FR2 by FR1-assisted, considering SSB correlation, etc.</w:t>
            </w:r>
          </w:p>
        </w:tc>
      </w:tr>
      <w:tr w:rsidR="007D4138" w:rsidRPr="003D4E88" w14:paraId="0086FE1B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457201E9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41C01233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Dynamic TCI indication for P/SP CSI-RS (SRS)</w:t>
            </w:r>
          </w:p>
        </w:tc>
      </w:tr>
      <w:tr w:rsidR="007D4138" w:rsidRPr="003D4E88" w14:paraId="60FCF51F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55CF0189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017AD9AA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Enhanced group-based beam report, e.g., (L1-SINR-based)</w:t>
            </w:r>
          </w:p>
        </w:tc>
      </w:tr>
      <w:tr w:rsidR="007D4138" w:rsidRPr="003D4E88" w14:paraId="4CDE1F80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</w:tcPr>
          <w:p w14:paraId="6354801A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</w:tcPr>
          <w:p w14:paraId="3BC34295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Extension of Rel-18 Unified TCI framework with up to 4 TRPs/panels</w:t>
            </w:r>
          </w:p>
        </w:tc>
      </w:tr>
      <w:tr w:rsidR="007D4138" w:rsidRPr="003D4E88" w14:paraId="5B86C952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 w:val="restart"/>
          </w:tcPr>
          <w:p w14:paraId="006B5562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  <w:proofErr w:type="spellStart"/>
            <w:r w:rsidRPr="003D4E88">
              <w:rPr>
                <w:color w:val="auto"/>
                <w:sz w:val="16"/>
                <w:szCs w:val="16"/>
              </w:rPr>
              <w:t>STxMP</w:t>
            </w:r>
            <w:proofErr w:type="spellEnd"/>
          </w:p>
          <w:p w14:paraId="30B748F3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02765C89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Rel-18 leftovers items</w:t>
            </w:r>
          </w:p>
          <w:p w14:paraId="11C8B2FA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(PUCCH+PUSCH, PUSCH+PUSCH, SRS+SRS, etc.)</w:t>
            </w:r>
          </w:p>
        </w:tc>
      </w:tr>
      <w:tr w:rsidR="007D4138" w:rsidRPr="003D4E88" w14:paraId="1B9547C0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5CE6333B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064837E7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 xml:space="preserve">Asymmetric number of ports per panel </w:t>
            </w:r>
          </w:p>
        </w:tc>
      </w:tr>
      <w:tr w:rsidR="007D4138" w:rsidRPr="003D4E88" w14:paraId="6A8A3500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48EE5862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7AC173F3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Extension to 4 panel and &gt;4 layers</w:t>
            </w:r>
          </w:p>
        </w:tc>
      </w:tr>
      <w:tr w:rsidR="007D4138" w:rsidRPr="003D4E88" w14:paraId="680F5BDD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 w:val="restart"/>
          </w:tcPr>
          <w:p w14:paraId="5320276D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  <w:lang w:val="en-US"/>
              </w:rPr>
            </w:pPr>
            <w:r w:rsidRPr="003D4E88">
              <w:rPr>
                <w:color w:val="auto"/>
                <w:sz w:val="16"/>
                <w:szCs w:val="16"/>
              </w:rPr>
              <w:t>CSI</w:t>
            </w:r>
          </w:p>
          <w:p w14:paraId="1395660E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6578D850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Extension of CSI-RS ports to 64/128</w:t>
            </w:r>
          </w:p>
        </w:tc>
      </w:tr>
      <w:tr w:rsidR="007D4138" w:rsidRPr="003D4E88" w14:paraId="6B157130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30440F38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3E089A55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Dynamic antenna/panel selection for PUSCH</w:t>
            </w:r>
          </w:p>
        </w:tc>
      </w:tr>
      <w:tr w:rsidR="007D4138" w:rsidRPr="003D4E88" w14:paraId="48A2CB0D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30A43520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04764787" w14:textId="03A41F46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DL interference measurement and reporting (new measurements, feedback)</w:t>
            </w:r>
          </w:p>
        </w:tc>
      </w:tr>
      <w:tr w:rsidR="007D4138" w:rsidRPr="003D4E88" w14:paraId="0AAB12A6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 w:val="restart"/>
            <w:hideMark/>
          </w:tcPr>
          <w:p w14:paraId="285496BA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  <w:r w:rsidRPr="003D4E88">
              <w:rPr>
                <w:color w:val="auto"/>
                <w:sz w:val="16"/>
                <w:szCs w:val="16"/>
              </w:rPr>
              <w:t>UL MIMO Scheme</w:t>
            </w:r>
          </w:p>
        </w:tc>
        <w:tc>
          <w:tcPr>
            <w:tcW w:w="6210" w:type="dxa"/>
            <w:hideMark/>
          </w:tcPr>
          <w:p w14:paraId="502731B7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 xml:space="preserve">Frequency selective UL precoding </w:t>
            </w:r>
          </w:p>
        </w:tc>
      </w:tr>
      <w:tr w:rsidR="007D4138" w:rsidRPr="003D4E88" w14:paraId="5983DA60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5FF723A0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271E893E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Support of rank&gt;1 for DFT-s-OFDM in UL</w:t>
            </w:r>
          </w:p>
        </w:tc>
      </w:tr>
      <w:tr w:rsidR="007D4138" w:rsidRPr="003D4E88" w14:paraId="2C61FCD3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 w:val="restart"/>
          </w:tcPr>
          <w:p w14:paraId="325D8053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  <w:r w:rsidRPr="003D4E88">
              <w:rPr>
                <w:color w:val="auto"/>
                <w:sz w:val="16"/>
                <w:szCs w:val="16"/>
              </w:rPr>
              <w:t>SRS</w:t>
            </w:r>
          </w:p>
          <w:p w14:paraId="4810B5C3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4419C9DD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Rel-18 leftovers: Power control, further randomization, dynamic configuration, etc.</w:t>
            </w:r>
          </w:p>
        </w:tc>
      </w:tr>
      <w:tr w:rsidR="007D4138" w:rsidRPr="003D4E88" w14:paraId="5606EC6A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462D06D0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486B4370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Report of SRS power imbalance</w:t>
            </w:r>
          </w:p>
        </w:tc>
      </w:tr>
      <w:tr w:rsidR="007D4138" w:rsidRPr="003D4E88" w14:paraId="345BBFC1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62A87858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741DC000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Gap-less SRS</w:t>
            </w:r>
          </w:p>
        </w:tc>
      </w:tr>
      <w:tr w:rsidR="007D4138" w:rsidRPr="003D4E88" w14:paraId="3F79254A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 w:val="restart"/>
            <w:hideMark/>
          </w:tcPr>
          <w:p w14:paraId="3ED81D6A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  <w:r w:rsidRPr="003D4E88">
              <w:rPr>
                <w:color w:val="auto"/>
                <w:sz w:val="16"/>
                <w:szCs w:val="16"/>
              </w:rPr>
              <w:t>M-TRP</w:t>
            </w:r>
          </w:p>
        </w:tc>
        <w:tc>
          <w:tcPr>
            <w:tcW w:w="6210" w:type="dxa"/>
            <w:hideMark/>
          </w:tcPr>
          <w:p w14:paraId="03ED3E3C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CJT: UE-assisted TRP calibration (synchronization errors)</w:t>
            </w:r>
          </w:p>
        </w:tc>
      </w:tr>
      <w:tr w:rsidR="007D4138" w:rsidRPr="003D4E88" w14:paraId="05E0CF4F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25986924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63065B13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2TA: Support for S-DCI M-TRP, dynamic TRP switching, (asynchronous M-TRP)</w:t>
            </w:r>
          </w:p>
        </w:tc>
      </w:tr>
      <w:tr w:rsidR="007D4138" w:rsidRPr="003D4E88" w14:paraId="777C2902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1C7DB04A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1CE0CF44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CJT: Extend Rel-18 Type-II CJT for high/medium-speed UE</w:t>
            </w:r>
          </w:p>
        </w:tc>
      </w:tr>
      <w:tr w:rsidR="007D4138" w:rsidRPr="003D4E88" w14:paraId="71922FD4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713E329A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7A2827F7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CJT: CSI overhead reduction by splitting slow and fast basis in Type II, CSI reporting compression, etc.</w:t>
            </w:r>
          </w:p>
        </w:tc>
      </w:tr>
      <w:tr w:rsidR="007D4138" w:rsidRPr="003D4E88" w14:paraId="3B8CEA77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1041D706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48E2B029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 xml:space="preserve">CJR: UL-only TRP </w:t>
            </w:r>
          </w:p>
        </w:tc>
      </w:tr>
      <w:tr w:rsidR="007D4138" w:rsidRPr="003D4E88" w14:paraId="7366E9B6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vMerge/>
            <w:hideMark/>
          </w:tcPr>
          <w:p w14:paraId="280B9B58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kern w:val="2"/>
                <w:sz w:val="16"/>
                <w:szCs w:val="16"/>
              </w:rPr>
            </w:pPr>
          </w:p>
        </w:tc>
        <w:tc>
          <w:tcPr>
            <w:tcW w:w="6210" w:type="dxa"/>
            <w:hideMark/>
          </w:tcPr>
          <w:p w14:paraId="605336B7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CJT Asymmetric number of ports per TRP</w:t>
            </w:r>
          </w:p>
        </w:tc>
      </w:tr>
      <w:tr w:rsidR="007D4138" w:rsidRPr="003D4E88" w14:paraId="6EA20F8A" w14:textId="77777777" w:rsidTr="00415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hideMark/>
          </w:tcPr>
          <w:p w14:paraId="4E20E626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  <w:r w:rsidRPr="003D4E88">
              <w:rPr>
                <w:color w:val="auto"/>
                <w:sz w:val="16"/>
                <w:szCs w:val="16"/>
              </w:rPr>
              <w:t>Channel study</w:t>
            </w:r>
          </w:p>
        </w:tc>
        <w:tc>
          <w:tcPr>
            <w:tcW w:w="6210" w:type="dxa"/>
            <w:hideMark/>
          </w:tcPr>
          <w:p w14:paraId="5F2A2388" w14:textId="77777777" w:rsidR="007D4138" w:rsidRPr="003D4E88" w:rsidRDefault="007D4138" w:rsidP="00DB7CE5">
            <w:pPr>
              <w:spacing w:after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 xml:space="preserve">Near field channel model (LOS) for FR2 </w:t>
            </w:r>
          </w:p>
        </w:tc>
      </w:tr>
      <w:tr w:rsidR="007D4138" w:rsidRPr="003D4E88" w14:paraId="2C168DFC" w14:textId="77777777" w:rsidTr="004153B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hideMark/>
          </w:tcPr>
          <w:p w14:paraId="5A3B19FE" w14:textId="77777777" w:rsidR="007D4138" w:rsidRPr="003D4E88" w:rsidRDefault="007D4138" w:rsidP="00DB7CE5">
            <w:pPr>
              <w:spacing w:after="0"/>
              <w:contextualSpacing/>
              <w:rPr>
                <w:color w:val="auto"/>
                <w:sz w:val="16"/>
                <w:szCs w:val="16"/>
              </w:rPr>
            </w:pPr>
            <w:r w:rsidRPr="003D4E88">
              <w:rPr>
                <w:color w:val="auto"/>
                <w:sz w:val="16"/>
                <w:szCs w:val="16"/>
              </w:rPr>
              <w:t>Cooperative MIMO</w:t>
            </w:r>
          </w:p>
        </w:tc>
        <w:tc>
          <w:tcPr>
            <w:tcW w:w="6210" w:type="dxa"/>
            <w:hideMark/>
          </w:tcPr>
          <w:p w14:paraId="2860FEAA" w14:textId="77777777" w:rsidR="007D4138" w:rsidRPr="003D4E88" w:rsidRDefault="007D4138" w:rsidP="00DB7CE5">
            <w:pPr>
              <w:spacing w:after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D4E88">
              <w:rPr>
                <w:sz w:val="16"/>
                <w:szCs w:val="16"/>
              </w:rPr>
              <w:t>UL/DL MIMO by UE power/BW/antenna aggregation</w:t>
            </w:r>
          </w:p>
        </w:tc>
      </w:tr>
    </w:tbl>
    <w:p w14:paraId="65A19E05" w14:textId="77777777" w:rsidR="007D4138" w:rsidRPr="007D4138" w:rsidRDefault="007D4138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25DEE97F" w14:textId="77777777" w:rsidR="001836ED" w:rsidRPr="00FE2AC5" w:rsidRDefault="001836ED" w:rsidP="00DB7CE5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7F0EC070" w:rsidR="00C4142E" w:rsidRPr="00D208B1" w:rsidRDefault="007456A5" w:rsidP="00DB7CE5">
      <w:pPr>
        <w:pStyle w:val="Heading1"/>
        <w:numPr>
          <w:ilvl w:val="0"/>
          <w:numId w:val="18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Discussions</w:t>
      </w:r>
    </w:p>
    <w:p w14:paraId="5770D747" w14:textId="79F737C7" w:rsidR="009F4BAA" w:rsidRPr="00932149" w:rsidRDefault="00A66B05" w:rsidP="00DB7CE5">
      <w:pPr>
        <w:pStyle w:val="Default"/>
        <w:contextualSpacing/>
        <w:jc w:val="both"/>
        <w:rPr>
          <w:rFonts w:ascii="Times" w:eastAsiaTheme="minorEastAsia" w:hAnsi="Times" w:cs="Times"/>
          <w:b/>
          <w:bCs/>
          <w:color w:val="auto"/>
          <w:sz w:val="28"/>
          <w:szCs w:val="28"/>
        </w:rPr>
      </w:pPr>
      <w:r w:rsidRPr="00932149"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>Progression</w:t>
      </w:r>
      <w:r w:rsidR="009F4BAA" w:rsidRPr="00932149"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 xml:space="preserve"> of NR MIMO Enhancements</w:t>
      </w:r>
    </w:p>
    <w:p w14:paraId="677CC791" w14:textId="0F8A55A3" w:rsidR="00EE0206" w:rsidRDefault="00226E0D" w:rsidP="00DB7CE5">
      <w:pPr>
        <w:pStyle w:val="Default"/>
        <w:ind w:firstLine="288"/>
        <w:contextualSpacing/>
        <w:jc w:val="both"/>
        <w:rPr>
          <w:rFonts w:ascii="Times" w:eastAsiaTheme="minorEastAsia" w:hAnsi="Times" w:cs="Times"/>
          <w:color w:val="auto"/>
          <w:sz w:val="22"/>
          <w:szCs w:val="22"/>
        </w:rPr>
      </w:pPr>
      <w:r>
        <w:rPr>
          <w:rFonts w:ascii="Times" w:eastAsiaTheme="minorEastAsia" w:hAnsi="Times" w:cs="Times"/>
          <w:color w:val="auto"/>
          <w:sz w:val="22"/>
          <w:szCs w:val="22"/>
        </w:rPr>
        <w:t>The scope of NR MIMO has been always a mi</w:t>
      </w:r>
      <w:r w:rsidR="00C74DB5">
        <w:rPr>
          <w:rFonts w:ascii="Times" w:eastAsiaTheme="minorEastAsia" w:hAnsi="Times" w:cs="Times"/>
          <w:color w:val="auto"/>
          <w:sz w:val="22"/>
          <w:szCs w:val="22"/>
        </w:rPr>
        <w:t xml:space="preserve">x of enhancements for downlink and uplink 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>features;</w:t>
      </w:r>
      <w:r w:rsidR="00C74DB5">
        <w:rPr>
          <w:rFonts w:ascii="Times" w:eastAsiaTheme="minorEastAsia" w:hAnsi="Times" w:cs="Times"/>
          <w:color w:val="auto"/>
          <w:sz w:val="22"/>
          <w:szCs w:val="22"/>
        </w:rPr>
        <w:t xml:space="preserve"> 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>however,</w:t>
      </w:r>
      <w:r w:rsidR="00C74DB5">
        <w:rPr>
          <w:rFonts w:ascii="Times" w:eastAsiaTheme="minorEastAsia" w:hAnsi="Times" w:cs="Times"/>
          <w:color w:val="auto"/>
          <w:sz w:val="22"/>
          <w:szCs w:val="22"/>
        </w:rPr>
        <w:t xml:space="preserve"> the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>ir corresponding</w:t>
      </w:r>
      <w:r w:rsidR="00C74DB5">
        <w:rPr>
          <w:rFonts w:ascii="Times" w:eastAsiaTheme="minorEastAsia" w:hAnsi="Times" w:cs="Times"/>
          <w:color w:val="auto"/>
          <w:sz w:val="22"/>
          <w:szCs w:val="22"/>
        </w:rPr>
        <w:t xml:space="preserve"> proportion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>s</w:t>
      </w:r>
      <w:r w:rsidR="00C74DB5">
        <w:rPr>
          <w:rFonts w:ascii="Times" w:eastAsiaTheme="minorEastAsia" w:hAnsi="Times" w:cs="Times"/>
          <w:color w:val="auto"/>
          <w:sz w:val="22"/>
          <w:szCs w:val="22"/>
        </w:rPr>
        <w:t xml:space="preserve"> 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>have</w:t>
      </w:r>
      <w:r w:rsidR="00C74DB5">
        <w:rPr>
          <w:rFonts w:ascii="Times" w:eastAsiaTheme="minorEastAsia" w:hAnsi="Times" w:cs="Times"/>
          <w:color w:val="auto"/>
          <w:sz w:val="22"/>
          <w:szCs w:val="22"/>
        </w:rPr>
        <w:t xml:space="preserve"> varied</w:t>
      </w:r>
      <w:r w:rsidR="009F4BAA">
        <w:rPr>
          <w:rFonts w:ascii="Times" w:eastAsiaTheme="minorEastAsia" w:hAnsi="Times" w:cs="Times"/>
          <w:color w:val="auto"/>
          <w:sz w:val="22"/>
          <w:szCs w:val="22"/>
        </w:rPr>
        <w:t xml:space="preserve"> over time</w:t>
      </w:r>
      <w:r w:rsidR="00C74DB5">
        <w:rPr>
          <w:rFonts w:ascii="Times" w:eastAsiaTheme="minorEastAsia" w:hAnsi="Times" w:cs="Times"/>
          <w:color w:val="auto"/>
          <w:sz w:val="22"/>
          <w:szCs w:val="22"/>
        </w:rPr>
        <w:t xml:space="preserve">. 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 xml:space="preserve">In Rel-15 and -16, the </w:t>
      </w:r>
      <w:r w:rsidR="009F4BAA">
        <w:rPr>
          <w:rFonts w:ascii="Times" w:eastAsiaTheme="minorEastAsia" w:hAnsi="Times" w:cs="Times"/>
          <w:color w:val="auto"/>
          <w:sz w:val="22"/>
          <w:szCs w:val="22"/>
        </w:rPr>
        <w:t>focus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 xml:space="preserve"> of the NR MIMO was on developing </w:t>
      </w:r>
      <w:r w:rsidR="009F4BAA">
        <w:rPr>
          <w:rFonts w:ascii="Times" w:eastAsiaTheme="minorEastAsia" w:hAnsi="Times" w:cs="Times"/>
          <w:color w:val="auto"/>
          <w:sz w:val="22"/>
          <w:szCs w:val="22"/>
        </w:rPr>
        <w:t>a robust and versatile</w:t>
      </w:r>
      <w:r w:rsidR="007F38AA">
        <w:rPr>
          <w:rFonts w:ascii="Times" w:eastAsiaTheme="minorEastAsia" w:hAnsi="Times" w:cs="Times"/>
          <w:color w:val="auto"/>
          <w:sz w:val="22"/>
          <w:szCs w:val="22"/>
        </w:rPr>
        <w:t xml:space="preserve"> framework for </w:t>
      </w:r>
      <w:r w:rsidR="009F4BAA">
        <w:rPr>
          <w:rFonts w:ascii="Times" w:eastAsiaTheme="minorEastAsia" w:hAnsi="Times" w:cs="Times"/>
          <w:color w:val="auto"/>
          <w:sz w:val="22"/>
          <w:szCs w:val="22"/>
        </w:rPr>
        <w:t xml:space="preserve">downlink transmission and beam management, such as: Codebook Types I &amp; II, CJT, BFR, beam indication/selection procedures, etc. However, from Rel-17 forward, </w:t>
      </w:r>
      <w:r w:rsidR="009F4BAA">
        <w:rPr>
          <w:rFonts w:ascii="Times" w:eastAsiaTheme="minorEastAsia" w:hAnsi="Times" w:cs="Times"/>
          <w:color w:val="auto"/>
          <w:sz w:val="22"/>
          <w:szCs w:val="22"/>
        </w:rPr>
        <w:lastRenderedPageBreak/>
        <w:t>uplink-oriented enhancements have started to get more traction</w:t>
      </w:r>
      <w:r w:rsidR="00637B62">
        <w:rPr>
          <w:rFonts w:ascii="Times" w:eastAsiaTheme="minorEastAsia" w:hAnsi="Times" w:cs="Times"/>
          <w:color w:val="auto"/>
          <w:sz w:val="22"/>
          <w:szCs w:val="22"/>
        </w:rPr>
        <w:t>, by inclusion of features such as PUCCH/PUSCH repetition, SRS capacity/interference enhancements, 8TX UEs, etc.</w:t>
      </w:r>
    </w:p>
    <w:p w14:paraId="2D38AF5E" w14:textId="73D8BC70" w:rsidR="00A66B05" w:rsidRDefault="00A66B05" w:rsidP="00DB7CE5">
      <w:pPr>
        <w:pStyle w:val="Default"/>
        <w:ind w:firstLine="288"/>
        <w:contextualSpacing/>
        <w:jc w:val="both"/>
        <w:rPr>
          <w:rFonts w:ascii="Times" w:eastAsiaTheme="minorEastAsia" w:hAnsi="Times" w:cs="Times"/>
          <w:color w:val="auto"/>
          <w:sz w:val="22"/>
          <w:szCs w:val="22"/>
        </w:rPr>
      </w:pPr>
      <w:r>
        <w:rPr>
          <w:rFonts w:ascii="Times" w:eastAsiaTheme="minorEastAsia" w:hAnsi="Times" w:cs="Times"/>
          <w:color w:val="auto"/>
          <w:sz w:val="22"/>
          <w:szCs w:val="22"/>
        </w:rPr>
        <w:t>For Rel-19 NR MIMO, in our view, there are still further needs for uplink enhancements to further enhance coverage, reliability and performance in the system.</w:t>
      </w:r>
    </w:p>
    <w:p w14:paraId="65B6E5BF" w14:textId="77777777" w:rsidR="00226E0D" w:rsidRDefault="00226E0D" w:rsidP="00DB7CE5">
      <w:pPr>
        <w:pStyle w:val="Default"/>
        <w:contextualSpacing/>
        <w:rPr>
          <w:rFonts w:ascii="Times" w:eastAsiaTheme="minorEastAsia" w:hAnsi="Times" w:cs="Times"/>
          <w:color w:val="auto"/>
          <w:sz w:val="22"/>
          <w:szCs w:val="22"/>
        </w:rPr>
      </w:pPr>
    </w:p>
    <w:p w14:paraId="0AEAC740" w14:textId="61A3E711" w:rsidR="00A66B05" w:rsidRPr="00932149" w:rsidRDefault="00A66B05" w:rsidP="00DB7CE5">
      <w:pPr>
        <w:pStyle w:val="Default"/>
        <w:contextualSpacing/>
        <w:jc w:val="both"/>
        <w:rPr>
          <w:rFonts w:ascii="Times" w:eastAsiaTheme="minorEastAsia" w:hAnsi="Times" w:cs="Times"/>
          <w:b/>
          <w:bCs/>
          <w:color w:val="auto"/>
          <w:sz w:val="28"/>
          <w:szCs w:val="28"/>
        </w:rPr>
      </w:pPr>
      <w:r w:rsidRPr="00932149"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>High Priority Items for NR MIMO Evolution</w:t>
      </w:r>
    </w:p>
    <w:p w14:paraId="14E6749C" w14:textId="741FB570" w:rsidR="00A66B05" w:rsidRPr="002E7103" w:rsidRDefault="002E7103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[Downlink] </w:t>
      </w:r>
      <w:r w:rsidR="00AA55AA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UTCI and </w:t>
      </w:r>
      <w:r w:rsidR="00EE0206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CSI</w:t>
      </w:r>
      <w:r w:rsidR="00FC497D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EE0206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Enhancements</w:t>
      </w:r>
      <w:r w:rsidR="00FC497D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EE0206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for</w:t>
      </w:r>
      <w:r w:rsidR="00FC497D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EE0206"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CJT</w:t>
      </w:r>
    </w:p>
    <w:p w14:paraId="58AFC0A7" w14:textId="52BD0A1E" w:rsidR="00AA55AA" w:rsidRDefault="008F76FF" w:rsidP="00DB7CE5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E654D4">
        <w:rPr>
          <w:rFonts w:ascii="Times" w:eastAsiaTheme="minorEastAsia" w:hAnsi="Times" w:cs="Times"/>
          <w:sz w:val="22"/>
          <w:szCs w:val="22"/>
        </w:rPr>
        <w:t>During Rel-18 NR MIMO, CJT</w:t>
      </w:r>
      <w:r w:rsidR="00E654D4" w:rsidRPr="00E654D4">
        <w:rPr>
          <w:rFonts w:ascii="Times" w:eastAsiaTheme="minorEastAsia" w:hAnsi="Times" w:cs="Times"/>
          <w:sz w:val="22"/>
          <w:szCs w:val="22"/>
        </w:rPr>
        <w:t xml:space="preserve"> operation </w:t>
      </w:r>
      <w:r w:rsidR="00E654D4">
        <w:rPr>
          <w:rFonts w:ascii="Times" w:eastAsiaTheme="minorEastAsia" w:hAnsi="Times" w:cs="Times"/>
          <w:sz w:val="22"/>
          <w:szCs w:val="22"/>
        </w:rPr>
        <w:t>was</w:t>
      </w:r>
      <w:r w:rsidR="00E654D4" w:rsidRPr="00E654D4">
        <w:rPr>
          <w:rFonts w:ascii="Times" w:eastAsiaTheme="minorEastAsia" w:hAnsi="Times" w:cs="Times"/>
          <w:sz w:val="22"/>
          <w:szCs w:val="22"/>
        </w:rPr>
        <w:t xml:space="preserve"> significantly enhanced </w:t>
      </w:r>
      <w:r w:rsidR="00E654D4" w:rsidRPr="00E654D4">
        <w:rPr>
          <w:rFonts w:ascii="Times" w:eastAsiaTheme="minorEastAsia" w:hAnsi="Times" w:cs="Times"/>
          <w:sz w:val="22"/>
          <w:szCs w:val="22"/>
          <w:lang w:eastAsia="zh-CN"/>
        </w:rPr>
        <w:t>for FR1 deployments</w:t>
      </w:r>
      <w:r w:rsidR="00E654D4" w:rsidRPr="00E654D4">
        <w:rPr>
          <w:rFonts w:ascii="Times" w:eastAsiaTheme="minorEastAsia" w:hAnsi="Times" w:cs="Times"/>
          <w:sz w:val="22"/>
          <w:szCs w:val="22"/>
        </w:rPr>
        <w:t xml:space="preserve">. </w:t>
      </w:r>
      <w:r w:rsidR="008B7987">
        <w:rPr>
          <w:rFonts w:ascii="Times" w:eastAsiaTheme="minorEastAsia" w:hAnsi="Times" w:cs="Times"/>
          <w:sz w:val="22"/>
          <w:szCs w:val="22"/>
        </w:rPr>
        <w:t xml:space="preserve">The CJT enhancements were introduced assuming the legacy TCI framework where multiple uplink and downlink beams can be operated and managed at the same time. </w:t>
      </w:r>
      <w:r w:rsidR="00E654D4" w:rsidRPr="00E654D4">
        <w:rPr>
          <w:rFonts w:ascii="Times" w:eastAsiaTheme="minorEastAsia" w:hAnsi="Times" w:cs="Times"/>
          <w:sz w:val="22"/>
          <w:szCs w:val="22"/>
        </w:rPr>
        <w:t xml:space="preserve">Under the enhancements, </w:t>
      </w:r>
      <w:r w:rsidR="00E654D4" w:rsidRPr="00E654D4">
        <w:rPr>
          <w:sz w:val="22"/>
          <w:szCs w:val="22"/>
        </w:rPr>
        <w:t>up to 4 cooperating TRPs</w:t>
      </w:r>
      <w:r w:rsidR="00E654D4">
        <w:rPr>
          <w:sz w:val="22"/>
          <w:szCs w:val="22"/>
        </w:rPr>
        <w:t xml:space="preserve"> can be measured and </w:t>
      </w:r>
      <w:r w:rsidR="00807E9E">
        <w:rPr>
          <w:sz w:val="22"/>
          <w:szCs w:val="22"/>
        </w:rPr>
        <w:t>employed</w:t>
      </w:r>
      <w:r w:rsidR="00E654D4">
        <w:rPr>
          <w:sz w:val="22"/>
          <w:szCs w:val="22"/>
        </w:rPr>
        <w:t xml:space="preserve"> for a CJT transmission. Further</w:t>
      </w:r>
      <w:r w:rsidR="00807E9E">
        <w:rPr>
          <w:sz w:val="22"/>
          <w:szCs w:val="22"/>
        </w:rPr>
        <w:t>more,</w:t>
      </w:r>
      <w:r w:rsidR="00E654D4">
        <w:rPr>
          <w:sz w:val="22"/>
          <w:szCs w:val="22"/>
        </w:rPr>
        <w:t xml:space="preserve"> two different </w:t>
      </w:r>
      <w:r w:rsidR="002E7103">
        <w:rPr>
          <w:sz w:val="22"/>
          <w:szCs w:val="22"/>
        </w:rPr>
        <w:t xml:space="preserve">forms of enhanced Type-II </w:t>
      </w:r>
      <w:r w:rsidR="00E654D4">
        <w:rPr>
          <w:sz w:val="22"/>
          <w:szCs w:val="22"/>
        </w:rPr>
        <w:t xml:space="preserve">codebooks can be configured where both are based on SD- and FD-based compression. While the introduced enhancements can result in a significant performance improvement for the downlink, it requires </w:t>
      </w:r>
      <w:r w:rsidR="00AA55AA">
        <w:rPr>
          <w:sz w:val="22"/>
          <w:szCs w:val="22"/>
        </w:rPr>
        <w:t xml:space="preserve">a </w:t>
      </w:r>
      <w:r w:rsidR="00E654D4">
        <w:rPr>
          <w:sz w:val="22"/>
          <w:szCs w:val="22"/>
        </w:rPr>
        <w:t xml:space="preserve">relatively heavy </w:t>
      </w:r>
      <w:r w:rsidR="00AA55AA">
        <w:rPr>
          <w:sz w:val="22"/>
          <w:szCs w:val="22"/>
        </w:rPr>
        <w:t>CSI</w:t>
      </w:r>
      <w:r w:rsidR="00E654D4">
        <w:rPr>
          <w:sz w:val="22"/>
          <w:szCs w:val="22"/>
        </w:rPr>
        <w:t xml:space="preserve"> overhead. </w:t>
      </w:r>
    </w:p>
    <w:p w14:paraId="38902D92" w14:textId="77777777" w:rsidR="00F155A2" w:rsidRDefault="00F155A2" w:rsidP="00DB7CE5">
      <w:pPr>
        <w:spacing w:after="0"/>
        <w:contextualSpacing/>
        <w:jc w:val="both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</w:pPr>
    </w:p>
    <w:p w14:paraId="6ED4EBD1" w14:textId="393A059A" w:rsidR="00F155A2" w:rsidRDefault="00F155A2" w:rsidP="00DB7CE5">
      <w:pPr>
        <w:spacing w:after="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Observation 1</w:t>
      </w:r>
      <w:r w:rsidRPr="00807E9E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807E9E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Pr="00F155A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The introduced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Rel-18 CJT </w:t>
      </w:r>
      <w:r w:rsidRPr="00F155A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enhancements can result in a significant performance improvement for downlink,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however </w:t>
      </w:r>
      <w:r w:rsidRPr="00F155A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it requires a relatively heavy CSI overhead.</w:t>
      </w:r>
    </w:p>
    <w:p w14:paraId="6DCC1F13" w14:textId="77777777" w:rsidR="00F155A2" w:rsidRDefault="00F155A2" w:rsidP="00DB7CE5">
      <w:pPr>
        <w:spacing w:after="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</w:p>
    <w:p w14:paraId="78009F73" w14:textId="174E082D" w:rsidR="008F76FF" w:rsidRDefault="00AA55AA" w:rsidP="00DB7CE5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A66B05">
        <w:rPr>
          <w:rFonts w:ascii="Times" w:eastAsiaTheme="minorEastAsia" w:hAnsi="Times" w:cs="Times"/>
          <w:sz w:val="22"/>
          <w:szCs w:val="22"/>
          <w:lang w:eastAsia="zh-CN"/>
        </w:rPr>
        <w:t xml:space="preserve">UTCI framework </w:t>
      </w:r>
      <w:r>
        <w:rPr>
          <w:rFonts w:ascii="Times" w:eastAsiaTheme="minorEastAsia" w:hAnsi="Times" w:cs="Times"/>
          <w:sz w:val="22"/>
          <w:szCs w:val="22"/>
          <w:lang w:eastAsia="zh-CN"/>
        </w:rPr>
        <w:t xml:space="preserve">was introduced in Rel-17 to streamline beam operation and CSI </w:t>
      </w:r>
      <w:r w:rsidR="008B7987">
        <w:rPr>
          <w:rFonts w:ascii="Times" w:eastAsiaTheme="minorEastAsia" w:hAnsi="Times" w:cs="Times"/>
          <w:sz w:val="22"/>
          <w:szCs w:val="22"/>
          <w:lang w:eastAsia="zh-CN"/>
        </w:rPr>
        <w:t xml:space="preserve">measurement for single TRP operation by relying on </w:t>
      </w:r>
      <w:r w:rsidR="002E7103">
        <w:rPr>
          <w:rFonts w:ascii="Times" w:eastAsiaTheme="minorEastAsia" w:hAnsi="Times" w:cs="Times"/>
          <w:sz w:val="22"/>
          <w:szCs w:val="22"/>
          <w:lang w:eastAsia="zh-CN"/>
        </w:rPr>
        <w:t xml:space="preserve">use of a </w:t>
      </w:r>
      <w:r w:rsidR="008B7987">
        <w:rPr>
          <w:rFonts w:ascii="Times" w:eastAsiaTheme="minorEastAsia" w:hAnsi="Times" w:cs="Times"/>
          <w:sz w:val="22"/>
          <w:szCs w:val="22"/>
          <w:lang w:eastAsia="zh-CN"/>
        </w:rPr>
        <w:t>common beam for uplink/downlink channels and reference signals</w:t>
      </w:r>
      <w:r>
        <w:rPr>
          <w:rFonts w:ascii="Times" w:eastAsiaTheme="minorEastAsia" w:hAnsi="Times" w:cs="Times"/>
          <w:sz w:val="22"/>
          <w:szCs w:val="22"/>
          <w:lang w:eastAsia="zh-CN"/>
        </w:rPr>
        <w:t xml:space="preserve">. In Rel-18, </w:t>
      </w:r>
      <w:r w:rsidR="00EE0206" w:rsidRPr="00A66B05">
        <w:rPr>
          <w:rFonts w:ascii="Times" w:eastAsiaTheme="minorEastAsia" w:hAnsi="Times" w:cs="Times"/>
          <w:sz w:val="22"/>
          <w:szCs w:val="22"/>
          <w:lang w:eastAsia="zh-CN"/>
        </w:rPr>
        <w:t>UTCI</w:t>
      </w:r>
      <w:r w:rsidR="00FC497D" w:rsidRPr="00A66B05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="00EE0206" w:rsidRPr="00A66B05">
        <w:rPr>
          <w:rFonts w:ascii="Times" w:eastAsiaTheme="minorEastAsia" w:hAnsi="Times" w:cs="Times"/>
          <w:sz w:val="22"/>
          <w:szCs w:val="22"/>
          <w:lang w:eastAsia="zh-CN"/>
        </w:rPr>
        <w:t>framework</w:t>
      </w:r>
      <w:r w:rsidR="00FC497D" w:rsidRPr="00A66B05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eastAsia="zh-CN"/>
        </w:rPr>
        <w:t>wa</w:t>
      </w:r>
      <w:r w:rsidR="00EE0206" w:rsidRPr="00A66B05">
        <w:rPr>
          <w:rFonts w:ascii="Times" w:eastAsiaTheme="minorEastAsia" w:hAnsi="Times" w:cs="Times"/>
          <w:sz w:val="22"/>
          <w:szCs w:val="22"/>
          <w:lang w:eastAsia="zh-CN"/>
        </w:rPr>
        <w:t>s</w:t>
      </w:r>
      <w:r w:rsidR="00FC497D" w:rsidRPr="00A66B05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="00EE0206" w:rsidRPr="00A66B05">
        <w:rPr>
          <w:rFonts w:ascii="Times" w:eastAsiaTheme="minorEastAsia" w:hAnsi="Times" w:cs="Times"/>
          <w:sz w:val="22"/>
          <w:szCs w:val="22"/>
          <w:lang w:eastAsia="zh-CN"/>
        </w:rPr>
        <w:t>extended</w:t>
      </w:r>
      <w:r w:rsidR="00FC497D" w:rsidRPr="00A66B05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="00EE0206" w:rsidRPr="00A66B05">
        <w:rPr>
          <w:rFonts w:ascii="Times" w:eastAsiaTheme="minorEastAsia" w:hAnsi="Times" w:cs="Times"/>
          <w:sz w:val="22"/>
          <w:szCs w:val="22"/>
          <w:lang w:eastAsia="zh-CN"/>
        </w:rPr>
        <w:t>to</w:t>
      </w:r>
      <w:r w:rsidR="00FC497D" w:rsidRPr="00A66B05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eastAsia="zh-CN"/>
        </w:rPr>
        <w:t xml:space="preserve">support </w:t>
      </w:r>
      <w:r w:rsidR="00EE0206" w:rsidRPr="00A66B05">
        <w:rPr>
          <w:rFonts w:ascii="Times" w:eastAsiaTheme="minorEastAsia" w:hAnsi="Times" w:cs="Times"/>
          <w:sz w:val="22"/>
          <w:szCs w:val="22"/>
          <w:lang w:eastAsia="zh-CN"/>
        </w:rPr>
        <w:t>multi-TRP</w:t>
      </w:r>
      <w:r>
        <w:rPr>
          <w:rFonts w:ascii="Times" w:eastAsiaTheme="minorEastAsia" w:hAnsi="Times" w:cs="Times"/>
          <w:sz w:val="22"/>
          <w:szCs w:val="22"/>
          <w:lang w:eastAsia="zh-CN"/>
        </w:rPr>
        <w:t xml:space="preserve"> operation with up to 2 TRPs. </w:t>
      </w:r>
      <w:r w:rsidR="008B7987">
        <w:rPr>
          <w:rFonts w:ascii="Times" w:eastAsiaTheme="minorEastAsia" w:hAnsi="Times" w:cs="Times"/>
          <w:sz w:val="22"/>
          <w:szCs w:val="22"/>
          <w:lang w:eastAsia="zh-CN"/>
        </w:rPr>
        <w:t xml:space="preserve">Given the introduced enhancements for CJT where up to 4 TRPs can be participating in a downlink transmission, there </w:t>
      </w:r>
      <w:r w:rsidR="00F155A2">
        <w:rPr>
          <w:rFonts w:ascii="Times" w:eastAsiaTheme="minorEastAsia" w:hAnsi="Times" w:cs="Times"/>
          <w:sz w:val="22"/>
          <w:szCs w:val="22"/>
          <w:lang w:eastAsia="zh-CN"/>
        </w:rPr>
        <w:t>is</w:t>
      </w:r>
      <w:r w:rsidR="008B7987">
        <w:rPr>
          <w:rFonts w:ascii="Times" w:eastAsiaTheme="minorEastAsia" w:hAnsi="Times" w:cs="Times"/>
          <w:sz w:val="22"/>
          <w:szCs w:val="22"/>
          <w:lang w:eastAsia="zh-CN"/>
        </w:rPr>
        <w:t xml:space="preserve"> a gap bet</w:t>
      </w:r>
      <w:r w:rsidR="00F155A2">
        <w:rPr>
          <w:rFonts w:ascii="Times" w:eastAsiaTheme="minorEastAsia" w:hAnsi="Times" w:cs="Times"/>
          <w:sz w:val="22"/>
          <w:szCs w:val="22"/>
          <w:lang w:eastAsia="zh-CN"/>
        </w:rPr>
        <w:t>ween the capability of the Rel-18 UTCI framework and Rel-18 CJT operation.</w:t>
      </w:r>
    </w:p>
    <w:p w14:paraId="3256C8B5" w14:textId="77777777" w:rsidR="00807E9E" w:rsidRDefault="00807E9E" w:rsidP="00DB7CE5">
      <w:pPr>
        <w:spacing w:after="0"/>
        <w:ind w:firstLine="288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</w:p>
    <w:p w14:paraId="69C0532D" w14:textId="2A14EA1A" w:rsidR="00F155A2" w:rsidRPr="002E7103" w:rsidRDefault="008B7987" w:rsidP="00DB7CE5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Observation</w:t>
      </w:r>
      <w:r w:rsidR="00807E9E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 </w:t>
      </w:r>
      <w:r w:rsid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="00807E9E" w:rsidRPr="00807E9E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="00807E9E" w:rsidRPr="00807E9E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="00F155A2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There </w:t>
      </w:r>
      <w:r w:rsidR="00497B8D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is</w:t>
      </w:r>
      <w:r w:rsidR="00F155A2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 gap between the capabilit</w:t>
      </w:r>
      <w:r w:rsidR="002E7103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ies</w:t>
      </w:r>
      <w:r w:rsidR="00F155A2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of the </w:t>
      </w:r>
      <w:r w:rsidR="002E7103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Rel-18 </w:t>
      </w:r>
      <w:r w:rsidR="00F155A2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UTCI framework and </w:t>
      </w:r>
      <w:r w:rsidR="002E7103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Rel-18 </w:t>
      </w:r>
      <w:r w:rsidR="00F155A2"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CJT operation.</w:t>
      </w:r>
    </w:p>
    <w:p w14:paraId="37043E0E" w14:textId="1243D1EC" w:rsidR="008B7987" w:rsidRDefault="008B7987" w:rsidP="00DB7CE5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</w:p>
    <w:p w14:paraId="4E3EA3FB" w14:textId="7F65B0F2" w:rsidR="008F7361" w:rsidRDefault="00F155A2" w:rsidP="00DB7CE5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Proposal 1</w:t>
      </w:r>
      <w:r w:rsidR="008B7987" w:rsidRP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:</w:t>
      </w:r>
      <w:r w:rsidR="008B7987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</w:t>
      </w:r>
      <w:r w:rsidR="008F7361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Enhance CJT operation by reducing CSI feedback overhead and extension of the UTCI framework to support 4 TRPs.</w:t>
      </w:r>
    </w:p>
    <w:p w14:paraId="472B40AC" w14:textId="2BAB7F29" w:rsidR="00EE0206" w:rsidRDefault="002E7103" w:rsidP="00DB7CE5">
      <w:pPr>
        <w:pStyle w:val="Default"/>
        <w:contextualSpacing/>
        <w:jc w:val="center"/>
      </w:pPr>
      <w:r w:rsidRPr="00EE0206">
        <w:rPr>
          <w:rFonts w:eastAsiaTheme="minorEastAsia" w:cs="Times"/>
          <w:b/>
          <w:bCs/>
          <w:noProof/>
          <w:sz w:val="22"/>
          <w:szCs w:val="22"/>
          <w:highlight w:val="lightGray"/>
        </w:rPr>
        <w:drawing>
          <wp:inline distT="0" distB="0" distL="0" distR="0" wp14:anchorId="6D3A251A" wp14:editId="7B5FF737">
            <wp:extent cx="2456901" cy="1690964"/>
            <wp:effectExtent l="0" t="0" r="635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07" b="11687"/>
                    <a:stretch/>
                  </pic:blipFill>
                  <pic:spPr bwMode="auto">
                    <a:xfrm>
                      <a:off x="0" y="0"/>
                      <a:ext cx="2457450" cy="169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25DBE7" w14:textId="18436261" w:rsidR="002E7103" w:rsidRDefault="002E7103" w:rsidP="00DB7CE5">
      <w:pPr>
        <w:pStyle w:val="Caption"/>
        <w:spacing w:before="0" w:after="0"/>
        <w:contextualSpacing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Rel-18 CJT operation</w:t>
      </w:r>
    </w:p>
    <w:p w14:paraId="0488A152" w14:textId="77777777" w:rsidR="002E7103" w:rsidRDefault="002E7103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</w:p>
    <w:p w14:paraId="61BC0813" w14:textId="63DB1A7F" w:rsidR="002E7103" w:rsidRPr="002E7103" w:rsidRDefault="002E7103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[D</w:t>
      </w:r>
      <w:r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ownlink</w:t>
      </w:r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/U</w:t>
      </w:r>
      <w:r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plink</w:t>
      </w:r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] </w:t>
      </w:r>
      <w:bookmarkStart w:id="2" w:name="_Hlk143334460"/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Robust and low latency beam operation UE-driven Beam Procedure</w:t>
      </w:r>
      <w:bookmarkEnd w:id="2"/>
    </w:p>
    <w:p w14:paraId="55135C74" w14:textId="2A9E13BA" w:rsidR="0071269D" w:rsidRDefault="00992744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FC497D">
        <w:rPr>
          <w:rFonts w:eastAsiaTheme="minorEastAsia" w:cs="Times"/>
          <w:sz w:val="22"/>
          <w:szCs w:val="22"/>
          <w:lang w:eastAsia="zh-CN"/>
        </w:rPr>
        <w:t>BFR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latency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is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considered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707DE8">
        <w:rPr>
          <w:rFonts w:eastAsiaTheme="minorEastAsia" w:cs="Times"/>
          <w:sz w:val="22"/>
          <w:szCs w:val="22"/>
          <w:lang w:eastAsia="zh-CN"/>
        </w:rPr>
        <w:t xml:space="preserve">as </w:t>
      </w:r>
      <w:r w:rsidRPr="00FC497D">
        <w:rPr>
          <w:rFonts w:eastAsiaTheme="minorEastAsia" w:cs="Times"/>
          <w:sz w:val="22"/>
          <w:szCs w:val="22"/>
          <w:lang w:eastAsia="zh-CN"/>
        </w:rPr>
        <w:t>a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critical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factor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in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operation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of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which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is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considered</w:t>
      </w:r>
      <w:r w:rsidR="00707DE8">
        <w:rPr>
          <w:rFonts w:eastAsiaTheme="minorEastAsia" w:cs="Times"/>
          <w:sz w:val="22"/>
          <w:szCs w:val="22"/>
          <w:lang w:eastAsia="zh-CN"/>
        </w:rPr>
        <w:t xml:space="preserve"> as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a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beam-based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system.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In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some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use-cases,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such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as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operation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in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FR2,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high-mobility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UEs,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etc.,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where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transmission/reception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beams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are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more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exposed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to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changes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in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the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channel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and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transmission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environment</w:t>
      </w:r>
      <w:r w:rsidR="0071269D">
        <w:rPr>
          <w:rFonts w:eastAsiaTheme="minorEastAsia" w:cs="Times"/>
          <w:sz w:val="22"/>
          <w:szCs w:val="22"/>
          <w:lang w:eastAsia="zh-CN"/>
        </w:rPr>
        <w:t>.</w:t>
      </w:r>
      <w:r w:rsidR="0071269D" w:rsidRPr="0071269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1269D">
        <w:rPr>
          <w:rFonts w:eastAsiaTheme="minorEastAsia" w:cs="Times"/>
          <w:sz w:val="22"/>
          <w:szCs w:val="22"/>
          <w:lang w:eastAsia="zh-CN"/>
        </w:rPr>
        <w:t xml:space="preserve">To support a robust and low latency beam operation, a combine set of two enhancements can be considered. </w:t>
      </w:r>
    </w:p>
    <w:p w14:paraId="5C85FEA3" w14:textId="595802F9" w:rsidR="00687804" w:rsidRDefault="00AE058A" w:rsidP="00DB7CE5">
      <w:pPr>
        <w:pStyle w:val="BodyText"/>
        <w:numPr>
          <w:ilvl w:val="0"/>
          <w:numId w:val="48"/>
        </w:numPr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First, since the current NR beam management procedure is a gNB-based procedure, all related measurements and reporting are initiated by the network that results in delay an</w:t>
      </w:r>
      <w:r w:rsidR="0071269D">
        <w:rPr>
          <w:rFonts w:eastAsiaTheme="minorEastAsia" w:cs="Times"/>
          <w:sz w:val="22"/>
          <w:szCs w:val="22"/>
          <w:lang w:eastAsia="zh-CN"/>
        </w:rPr>
        <w:t>d</w:t>
      </w:r>
      <w:r>
        <w:rPr>
          <w:rFonts w:eastAsiaTheme="minorEastAsia" w:cs="Times"/>
          <w:sz w:val="22"/>
          <w:szCs w:val="22"/>
          <w:lang w:eastAsia="zh-CN"/>
        </w:rPr>
        <w:t xml:space="preserve"> excessive overhead. </w:t>
      </w:r>
      <w:r w:rsidR="00FA218D">
        <w:rPr>
          <w:rFonts w:eastAsiaTheme="minorEastAsia" w:cs="Times"/>
          <w:sz w:val="22"/>
          <w:szCs w:val="22"/>
          <w:lang w:eastAsia="zh-CN"/>
        </w:rPr>
        <w:lastRenderedPageBreak/>
        <w:t xml:space="preserve">Therefore, </w:t>
      </w:r>
      <w:r w:rsidR="00F926E4">
        <w:rPr>
          <w:rFonts w:eastAsiaTheme="minorEastAsia" w:cs="Times"/>
          <w:sz w:val="22"/>
          <w:szCs w:val="22"/>
          <w:lang w:eastAsia="zh-CN"/>
        </w:rPr>
        <w:t xml:space="preserve">even in case of deterioration of a configured beam and availability of better beams, </w:t>
      </w:r>
      <w:r w:rsidR="00FA218D">
        <w:rPr>
          <w:rFonts w:eastAsiaTheme="minorEastAsia" w:cs="Times"/>
          <w:sz w:val="22"/>
          <w:szCs w:val="22"/>
          <w:lang w:eastAsia="zh-CN"/>
        </w:rPr>
        <w:t xml:space="preserve">a UE </w:t>
      </w:r>
      <w:r w:rsidR="00F926E4">
        <w:rPr>
          <w:rFonts w:eastAsiaTheme="minorEastAsia" w:cs="Times"/>
          <w:sz w:val="22"/>
          <w:szCs w:val="22"/>
          <w:lang w:eastAsia="zh-CN"/>
        </w:rPr>
        <w:t>must</w:t>
      </w:r>
      <w:r w:rsidR="00FA218D">
        <w:rPr>
          <w:rFonts w:eastAsiaTheme="minorEastAsia" w:cs="Times"/>
          <w:sz w:val="22"/>
          <w:szCs w:val="22"/>
          <w:lang w:eastAsia="zh-CN"/>
        </w:rPr>
        <w:t xml:space="preserve"> wait for gNB in</w:t>
      </w:r>
      <w:r w:rsidR="00D505CA">
        <w:rPr>
          <w:rFonts w:eastAsiaTheme="minorEastAsia" w:cs="Times"/>
          <w:sz w:val="22"/>
          <w:szCs w:val="22"/>
          <w:lang w:eastAsia="zh-CN"/>
        </w:rPr>
        <w:t>struction</w:t>
      </w:r>
      <w:r w:rsidR="00FA218D">
        <w:rPr>
          <w:rFonts w:eastAsiaTheme="minorEastAsia" w:cs="Times"/>
          <w:sz w:val="22"/>
          <w:szCs w:val="22"/>
          <w:lang w:eastAsia="zh-CN"/>
        </w:rPr>
        <w:t xml:space="preserve"> to update and switch its beam</w:t>
      </w:r>
      <w:r w:rsidR="00D505CA">
        <w:rPr>
          <w:rFonts w:eastAsiaTheme="minorEastAsia" w:cs="Times"/>
          <w:sz w:val="22"/>
          <w:szCs w:val="22"/>
          <w:lang w:eastAsia="zh-CN"/>
        </w:rPr>
        <w:t xml:space="preserve"> which the incurred delay may cause a beam-failure</w:t>
      </w:r>
      <w:r w:rsidR="00F926E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D505CA">
        <w:rPr>
          <w:rFonts w:eastAsiaTheme="minorEastAsia" w:cs="Times"/>
          <w:sz w:val="22"/>
          <w:szCs w:val="22"/>
          <w:lang w:eastAsia="zh-CN"/>
        </w:rPr>
        <w:t xml:space="preserve">Therefore, a better approach would be to let UE to initiate a beam switch </w:t>
      </w:r>
      <w:r w:rsidR="00E6426D">
        <w:rPr>
          <w:rFonts w:eastAsiaTheme="minorEastAsia" w:cs="Times"/>
          <w:sz w:val="22"/>
          <w:szCs w:val="22"/>
          <w:lang w:eastAsia="zh-CN"/>
        </w:rPr>
        <w:t>and/</w:t>
      </w:r>
      <w:r w:rsidR="00D505CA">
        <w:rPr>
          <w:rFonts w:eastAsiaTheme="minorEastAsia" w:cs="Times"/>
          <w:sz w:val="22"/>
          <w:szCs w:val="22"/>
          <w:lang w:eastAsia="zh-CN"/>
        </w:rPr>
        <w:t xml:space="preserve">or report procedure, </w:t>
      </w:r>
      <w:r w:rsidR="00687804">
        <w:rPr>
          <w:rFonts w:eastAsiaTheme="minorEastAsia" w:cs="Times"/>
          <w:sz w:val="22"/>
          <w:szCs w:val="22"/>
          <w:lang w:eastAsia="zh-CN"/>
        </w:rPr>
        <w:t>when needed, i.e., UE</w:t>
      </w:r>
      <w:r w:rsidR="00EB7E24">
        <w:rPr>
          <w:rFonts w:eastAsiaTheme="minorEastAsia" w:cs="Times"/>
          <w:sz w:val="22"/>
          <w:szCs w:val="22"/>
          <w:lang w:eastAsia="zh-CN"/>
        </w:rPr>
        <w:t>/Event</w:t>
      </w:r>
      <w:r w:rsidR="00687804">
        <w:rPr>
          <w:rFonts w:eastAsiaTheme="minorEastAsia" w:cs="Times"/>
          <w:sz w:val="22"/>
          <w:szCs w:val="22"/>
          <w:lang w:eastAsia="zh-CN"/>
        </w:rPr>
        <w:t>-driven. As such, the latency in beam update and measurement can be significantly reduced and at the same time its robustness is enhanced.</w:t>
      </w:r>
    </w:p>
    <w:p w14:paraId="45AB7EE5" w14:textId="77777777" w:rsidR="00DB7CE5" w:rsidRPr="00DB7CE5" w:rsidRDefault="00DB7CE5" w:rsidP="00DB7CE5">
      <w:pPr>
        <w:pStyle w:val="ListParagraph"/>
        <w:ind w:left="648"/>
        <w:contextualSpacing/>
        <w:jc w:val="both"/>
        <w:rPr>
          <w:rFonts w:ascii="Times" w:eastAsiaTheme="minorEastAsia" w:hAnsi="Times" w:cs="Times"/>
          <w:i/>
          <w:iCs/>
          <w:lang w:eastAsia="zh-CN"/>
        </w:rPr>
      </w:pPr>
    </w:p>
    <w:p w14:paraId="65B769D6" w14:textId="538966A3" w:rsidR="00DB7CE5" w:rsidRPr="00177B5A" w:rsidRDefault="00DB7CE5" w:rsidP="00E6426D">
      <w:pPr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EA4DB9"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3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By allowing a UE to initiate a beam switch </w:t>
      </w:r>
      <w:r w:rsidR="00E6426D"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and/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or report procedure, a high</w:t>
      </w:r>
      <w:r w:rsidR="00EA4DB9"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ly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robust beam operation with </w:t>
      </w:r>
      <w:r w:rsidR="00EA4DB9"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a 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low latency and overhead can be achieved. </w:t>
      </w:r>
    </w:p>
    <w:p w14:paraId="0C61686C" w14:textId="6BFF7984" w:rsidR="00DB7CE5" w:rsidRPr="00DB7CE5" w:rsidRDefault="00687804" w:rsidP="00DB7CE5">
      <w:pPr>
        <w:pStyle w:val="BodyText"/>
        <w:numPr>
          <w:ilvl w:val="0"/>
          <w:numId w:val="48"/>
        </w:numPr>
        <w:spacing w:after="0"/>
        <w:contextualSpacing/>
      </w:pPr>
      <w:r w:rsidRPr="00DB7CE5">
        <w:rPr>
          <w:rFonts w:eastAsiaTheme="minorEastAsia" w:cs="Times"/>
          <w:sz w:val="22"/>
          <w:szCs w:val="22"/>
          <w:lang w:eastAsia="zh-CN"/>
        </w:rPr>
        <w:t xml:space="preserve">A second angle of improvement, which can be </w:t>
      </w:r>
      <w:r w:rsidR="00EB7E24">
        <w:rPr>
          <w:rFonts w:eastAsiaTheme="minorEastAsia" w:cs="Times"/>
          <w:sz w:val="22"/>
          <w:szCs w:val="22"/>
          <w:lang w:eastAsia="zh-CN"/>
        </w:rPr>
        <w:t xml:space="preserve">also </w:t>
      </w:r>
      <w:r w:rsidRPr="00DB7CE5">
        <w:rPr>
          <w:rFonts w:eastAsiaTheme="minorEastAsia" w:cs="Times"/>
          <w:sz w:val="22"/>
          <w:szCs w:val="22"/>
          <w:lang w:eastAsia="zh-CN"/>
        </w:rPr>
        <w:t xml:space="preserve">interpreted as </w:t>
      </w:r>
      <w:r w:rsidR="00EA4DB9">
        <w:rPr>
          <w:rFonts w:eastAsiaTheme="minorEastAsia" w:cs="Times"/>
          <w:sz w:val="22"/>
          <w:szCs w:val="22"/>
          <w:lang w:eastAsia="zh-CN"/>
        </w:rPr>
        <w:t xml:space="preserve">a </w:t>
      </w:r>
      <w:r w:rsidRPr="00DB7CE5">
        <w:rPr>
          <w:rFonts w:eastAsiaTheme="minorEastAsia" w:cs="Times"/>
          <w:sz w:val="22"/>
          <w:szCs w:val="22"/>
          <w:lang w:eastAsia="zh-CN"/>
        </w:rPr>
        <w:t xml:space="preserve">form of event-driven beam approach </w:t>
      </w:r>
      <w:r w:rsidR="00DB7CE5" w:rsidRPr="00DB7CE5">
        <w:rPr>
          <w:rFonts w:eastAsiaTheme="minorEastAsia" w:cs="Times"/>
          <w:sz w:val="22"/>
          <w:szCs w:val="22"/>
          <w:lang w:eastAsia="zh-CN"/>
        </w:rPr>
        <w:t xml:space="preserve">is </w:t>
      </w:r>
      <w:r w:rsidR="00DB7CE5">
        <w:rPr>
          <w:rFonts w:eastAsiaTheme="minorEastAsia" w:cs="Times"/>
          <w:sz w:val="22"/>
          <w:szCs w:val="22"/>
          <w:lang w:eastAsia="zh-CN"/>
        </w:rPr>
        <w:t xml:space="preserve">to use a </w:t>
      </w:r>
      <w:r w:rsidR="00DB7CE5" w:rsidRPr="00DB7CE5">
        <w:rPr>
          <w:rFonts w:eastAsiaTheme="minorEastAsia" w:cs="Times"/>
          <w:sz w:val="22"/>
          <w:szCs w:val="22"/>
          <w:lang w:eastAsia="zh-CN"/>
        </w:rPr>
        <w:t xml:space="preserve">predictive beam switching where definition of </w:t>
      </w:r>
      <w:r w:rsidR="00DB7CE5">
        <w:rPr>
          <w:rFonts w:eastAsiaTheme="minorEastAsia" w:cs="Times"/>
          <w:sz w:val="22"/>
          <w:szCs w:val="22"/>
          <w:lang w:eastAsia="zh-CN"/>
        </w:rPr>
        <w:t xml:space="preserve">an </w:t>
      </w:r>
      <w:r w:rsidR="00DB7CE5" w:rsidRPr="00DB7CE5">
        <w:rPr>
          <w:rFonts w:eastAsiaTheme="minorEastAsia" w:cs="Times"/>
          <w:sz w:val="22"/>
          <w:szCs w:val="22"/>
          <w:lang w:eastAsia="zh-CN"/>
        </w:rPr>
        <w:t xml:space="preserve">event in this case is based on entering a specific time window or geolocation. </w:t>
      </w:r>
      <w:r w:rsidR="00DB7CE5">
        <w:rPr>
          <w:rFonts w:eastAsiaTheme="minorEastAsia" w:cs="Times"/>
          <w:sz w:val="22"/>
          <w:szCs w:val="22"/>
          <w:lang w:eastAsia="zh-CN"/>
        </w:rPr>
        <w:t>For example, a</w:t>
      </w:r>
      <w:r w:rsidR="00AE058A" w:rsidRPr="00DB7CE5">
        <w:rPr>
          <w:rFonts w:eastAsiaTheme="minorEastAsia" w:cs="Times"/>
          <w:sz w:val="22"/>
          <w:szCs w:val="22"/>
          <w:lang w:eastAsia="zh-CN"/>
        </w:rPr>
        <w:t xml:space="preserve">s demonstrated in Figure 2, </w:t>
      </w:r>
      <w:r w:rsidR="00DB7CE5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EA4DB9">
        <w:rPr>
          <w:rFonts w:eastAsiaTheme="minorEastAsia" w:cs="Times"/>
          <w:sz w:val="22"/>
          <w:szCs w:val="22"/>
          <w:lang w:eastAsia="zh-CN"/>
        </w:rPr>
        <w:t>high-speed</w:t>
      </w:r>
      <w:r w:rsidR="00DB7CE5">
        <w:rPr>
          <w:rFonts w:eastAsiaTheme="minorEastAsia" w:cs="Times"/>
          <w:sz w:val="22"/>
          <w:szCs w:val="22"/>
          <w:lang w:eastAsia="zh-CN"/>
        </w:rPr>
        <w:t xml:space="preserve"> UE can be configured with a series of beam information, then UE </w:t>
      </w:r>
      <w:r w:rsidR="00EB7E24">
        <w:rPr>
          <w:rFonts w:eastAsiaTheme="minorEastAsia" w:cs="Times"/>
          <w:sz w:val="22"/>
          <w:szCs w:val="22"/>
          <w:lang w:eastAsia="zh-CN"/>
        </w:rPr>
        <w:t xml:space="preserve">would </w:t>
      </w:r>
      <w:r w:rsidR="00DB7CE5">
        <w:rPr>
          <w:rFonts w:eastAsiaTheme="minorEastAsia" w:cs="Times"/>
          <w:sz w:val="22"/>
          <w:szCs w:val="22"/>
          <w:lang w:eastAsia="zh-CN"/>
        </w:rPr>
        <w:t xml:space="preserve">assume a new beam configuration as </w:t>
      </w:r>
      <w:r w:rsidR="00EA4DB9">
        <w:rPr>
          <w:rFonts w:eastAsiaTheme="minorEastAsia" w:cs="Times"/>
          <w:sz w:val="22"/>
          <w:szCs w:val="22"/>
          <w:lang w:eastAsia="zh-CN"/>
        </w:rPr>
        <w:t xml:space="preserve">every time </w:t>
      </w:r>
      <w:r w:rsidR="00DB7CE5">
        <w:rPr>
          <w:rFonts w:eastAsiaTheme="minorEastAsia" w:cs="Times"/>
          <w:sz w:val="22"/>
          <w:szCs w:val="22"/>
          <w:lang w:eastAsia="zh-CN"/>
        </w:rPr>
        <w:t>it enters a new time reference or geo-location.</w:t>
      </w:r>
    </w:p>
    <w:p w14:paraId="0CC37E8B" w14:textId="54CB0A92" w:rsidR="00DB7CE5" w:rsidRPr="00DB7CE5" w:rsidRDefault="00DB7CE5" w:rsidP="00DB7CE5">
      <w:pPr>
        <w:pStyle w:val="BodyText"/>
        <w:spacing w:after="0"/>
        <w:ind w:left="648"/>
        <w:contextualSpacing/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79E13BB2" w14:textId="21BC6335" w:rsidR="00EA4DB9" w:rsidRPr="00177B5A" w:rsidRDefault="00DB7CE5" w:rsidP="00EA4DB9">
      <w:pPr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 w:rsidR="00EA4DB9"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4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="00EA4DB9"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By allowing a UE to initiate a beam switch based on a preconfigured time or geo-location pattern, a highly robust beam operation with a low latency and overhead can be achieved. </w:t>
      </w:r>
    </w:p>
    <w:p w14:paraId="3472C6AB" w14:textId="50BC0C6E" w:rsidR="00DB7CE5" w:rsidRPr="002E7103" w:rsidRDefault="00DB7CE5" w:rsidP="00DB7CE5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.</w:t>
      </w:r>
    </w:p>
    <w:p w14:paraId="5341D078" w14:textId="5C9C7834" w:rsidR="00DB7CE5" w:rsidRDefault="00DB7CE5" w:rsidP="00DB7CE5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Proposal </w:t>
      </w:r>
      <w:r w:rsidR="00EA4DB9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P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: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Enhance </w:t>
      </w:r>
      <w:r w:rsid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r</w:t>
      </w:r>
      <w:r w:rsidR="00EA4DB9" w:rsidRP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obust</w:t>
      </w:r>
      <w:r w:rsid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ness</w:t>
      </w:r>
      <w:r w:rsidR="00EA4DB9" w:rsidRP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and latency </w:t>
      </w:r>
      <w:r w:rsid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of </w:t>
      </w:r>
      <w:r w:rsidR="00EA4DB9" w:rsidRP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beam operation </w:t>
      </w:r>
      <w:r w:rsid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by supporting event-driven beam switch</w:t>
      </w:r>
      <w:r w:rsidR="00EB7E24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, where an event may be defined as a measurement condition at </w:t>
      </w:r>
      <w:r w:rsidR="00C6278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UE or</w:t>
      </w:r>
      <w:r w:rsidR="00EB7E24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entering </w:t>
      </w:r>
      <w:r w:rsidR="00EB7E24" w:rsidRPr="00EB7E24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a new time reference or geo-location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.</w:t>
      </w:r>
    </w:p>
    <w:p w14:paraId="4A364EEA" w14:textId="77777777" w:rsidR="00DB7CE5" w:rsidRPr="00DB7CE5" w:rsidRDefault="00DB7CE5" w:rsidP="00DB7CE5">
      <w:pPr>
        <w:pStyle w:val="BodyText"/>
        <w:spacing w:after="0"/>
        <w:contextualSpacing/>
        <w:rPr>
          <w:lang w:val="en-GB"/>
        </w:rPr>
      </w:pPr>
    </w:p>
    <w:p w14:paraId="51941389" w14:textId="212BBA4C" w:rsidR="007D4138" w:rsidRDefault="00992744" w:rsidP="00DB7CE5">
      <w:pPr>
        <w:pStyle w:val="Default"/>
        <w:contextualSpacing/>
        <w:jc w:val="center"/>
      </w:pPr>
      <w:r w:rsidRPr="00184319">
        <w:rPr>
          <w:noProof/>
        </w:rPr>
        <w:drawing>
          <wp:inline distT="0" distB="0" distL="0" distR="0" wp14:anchorId="2596AC4F" wp14:editId="205D1D1B">
            <wp:extent cx="2857500" cy="1661338"/>
            <wp:effectExtent l="0" t="0" r="0" b="0"/>
            <wp:docPr id="11" name="Picture 1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computer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851" cy="170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5B209" w14:textId="7E9E7A1F" w:rsidR="00992744" w:rsidRDefault="00992744" w:rsidP="00DB7CE5">
      <w:pPr>
        <w:pStyle w:val="Caption"/>
        <w:spacing w:before="0" w:after="0"/>
        <w:contextualSpacing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– Rel-18 CJT operation</w:t>
      </w:r>
    </w:p>
    <w:p w14:paraId="7A23E358" w14:textId="77777777" w:rsidR="00992744" w:rsidRDefault="00992744" w:rsidP="00DB7CE5">
      <w:pPr>
        <w:pStyle w:val="Default"/>
        <w:contextualSpacing/>
        <w:jc w:val="center"/>
      </w:pPr>
    </w:p>
    <w:p w14:paraId="69104282" w14:textId="1458ABE8" w:rsidR="00FB0F23" w:rsidRDefault="00FB0F23" w:rsidP="00FB0F23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[U</w:t>
      </w:r>
      <w:r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plink</w:t>
      </w:r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] </w:t>
      </w:r>
      <w:proofErr w:type="spellStart"/>
      <w:r w:rsidR="00EE0206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STxMP</w:t>
      </w:r>
      <w:proofErr w:type="spellEnd"/>
      <w:r w:rsidR="008D6A50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EE0206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Enhancements</w:t>
      </w:r>
      <w:r w:rsidR="00EE0206" w:rsidRPr="00FC497D">
        <w:rPr>
          <w:rFonts w:eastAsiaTheme="minorEastAsia" w:cs="Times"/>
          <w:b/>
          <w:bCs/>
          <w:sz w:val="22"/>
          <w:szCs w:val="22"/>
          <w:lang w:eastAsia="zh-CN"/>
        </w:rPr>
        <w:t>:</w:t>
      </w:r>
      <w:r w:rsidR="00FC497D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7468F647" w14:textId="75C03077" w:rsidR="00222745" w:rsidRDefault="00EE0206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E14F08">
        <w:rPr>
          <w:rFonts w:eastAsiaTheme="minorEastAsia" w:cs="Times"/>
          <w:sz w:val="22"/>
          <w:szCs w:val="22"/>
          <w:lang w:eastAsia="zh-CN"/>
        </w:rPr>
        <w:t>In</w:t>
      </w:r>
      <w:r w:rsidR="00E14F08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E14F08">
        <w:rPr>
          <w:rFonts w:eastAsiaTheme="minorEastAsia" w:cs="Times"/>
          <w:sz w:val="22"/>
          <w:szCs w:val="22"/>
          <w:lang w:eastAsia="zh-CN"/>
        </w:rPr>
        <w:t>Rel-</w:t>
      </w:r>
      <w:r w:rsidR="00FC497D" w:rsidRPr="00E14F08">
        <w:rPr>
          <w:rFonts w:eastAsiaTheme="minorEastAsia" w:cs="Times"/>
          <w:sz w:val="22"/>
          <w:szCs w:val="22"/>
          <w:lang w:eastAsia="zh-CN"/>
        </w:rPr>
        <w:t>1</w:t>
      </w:r>
      <w:r w:rsidRPr="00E14F08">
        <w:rPr>
          <w:rFonts w:eastAsiaTheme="minorEastAsia" w:cs="Times"/>
          <w:sz w:val="22"/>
          <w:szCs w:val="22"/>
          <w:lang w:eastAsia="zh-CN"/>
        </w:rPr>
        <w:t>8,</w:t>
      </w:r>
      <w:r w:rsidR="00FC497D" w:rsidRPr="00E14F08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Pr="00E14F08">
        <w:rPr>
          <w:rFonts w:eastAsiaTheme="minorEastAsia" w:cs="Times"/>
          <w:sz w:val="22"/>
          <w:szCs w:val="22"/>
          <w:lang w:eastAsia="zh-CN"/>
        </w:rPr>
        <w:t>STxMP</w:t>
      </w:r>
      <w:proofErr w:type="spellEnd"/>
      <w:r w:rsidR="00FC497D" w:rsidRPr="00E14F08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E14F08">
        <w:rPr>
          <w:rFonts w:eastAsiaTheme="minorEastAsia" w:cs="Times"/>
          <w:sz w:val="22"/>
          <w:szCs w:val="22"/>
          <w:lang w:eastAsia="zh-CN"/>
        </w:rPr>
        <w:t>operation</w:t>
      </w:r>
      <w:r w:rsidR="00FC497D" w:rsidRPr="00E14F08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E14F08">
        <w:rPr>
          <w:rFonts w:eastAsiaTheme="minorEastAsia" w:cs="Times"/>
          <w:sz w:val="22"/>
          <w:szCs w:val="22"/>
          <w:lang w:eastAsia="zh-CN"/>
        </w:rPr>
        <w:t>is</w:t>
      </w:r>
      <w:r w:rsidR="00FC497D" w:rsidRPr="00E14F08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E14F08">
        <w:rPr>
          <w:rFonts w:eastAsiaTheme="minorEastAsia" w:cs="Times"/>
          <w:sz w:val="22"/>
          <w:szCs w:val="22"/>
          <w:lang w:eastAsia="zh-CN"/>
        </w:rPr>
        <w:t>introduced,</w:t>
      </w:r>
      <w:r w:rsidR="00FC497D" w:rsidRPr="00E14F0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01797">
        <w:rPr>
          <w:rFonts w:eastAsiaTheme="minorEastAsia" w:cs="Times"/>
          <w:sz w:val="22"/>
          <w:szCs w:val="22"/>
          <w:lang w:eastAsia="zh-CN"/>
        </w:rPr>
        <w:t xml:space="preserve">based on which a UE can </w:t>
      </w:r>
      <w:r w:rsidR="00177B5A">
        <w:rPr>
          <w:rFonts w:eastAsiaTheme="minorEastAsia" w:cs="Times"/>
          <w:sz w:val="22"/>
          <w:szCs w:val="22"/>
          <w:lang w:eastAsia="zh-CN"/>
        </w:rPr>
        <w:t xml:space="preserve">transmit a single codeword </w:t>
      </w:r>
      <w:r w:rsidR="00701797">
        <w:rPr>
          <w:rFonts w:eastAsiaTheme="minorEastAsia" w:cs="Times"/>
          <w:sz w:val="22"/>
          <w:szCs w:val="22"/>
          <w:lang w:eastAsia="zh-CN"/>
        </w:rPr>
        <w:t>simultaneously to up to two TRP</w:t>
      </w:r>
      <w:r w:rsidR="00222745">
        <w:rPr>
          <w:rFonts w:eastAsiaTheme="minorEastAsia" w:cs="Times"/>
          <w:sz w:val="22"/>
          <w:szCs w:val="22"/>
          <w:lang w:eastAsia="zh-CN"/>
        </w:rPr>
        <w:t>s</w:t>
      </w:r>
      <w:r w:rsidR="0070179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22745">
        <w:rPr>
          <w:rFonts w:eastAsiaTheme="minorEastAsia" w:cs="Times"/>
          <w:sz w:val="22"/>
          <w:szCs w:val="22"/>
          <w:lang w:eastAsia="zh-CN"/>
        </w:rPr>
        <w:t xml:space="preserve">by </w:t>
      </w:r>
      <w:r w:rsidR="00701797">
        <w:rPr>
          <w:rFonts w:eastAsiaTheme="minorEastAsia" w:cs="Times"/>
          <w:sz w:val="22"/>
          <w:szCs w:val="22"/>
          <w:lang w:eastAsia="zh-CN"/>
        </w:rPr>
        <w:t>using</w:t>
      </w:r>
      <w:r w:rsidR="0022274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77B5A">
        <w:rPr>
          <w:rFonts w:eastAsiaTheme="minorEastAsia" w:cs="Times"/>
          <w:sz w:val="22"/>
          <w:szCs w:val="22"/>
          <w:lang w:eastAsia="zh-CN"/>
        </w:rPr>
        <w:t>independent</w:t>
      </w:r>
      <w:r w:rsidR="00222745">
        <w:rPr>
          <w:rFonts w:eastAsiaTheme="minorEastAsia" w:cs="Times"/>
          <w:sz w:val="22"/>
          <w:szCs w:val="22"/>
          <w:lang w:eastAsia="zh-CN"/>
        </w:rPr>
        <w:t xml:space="preserve"> beams and precoding</w:t>
      </w:r>
      <w:r w:rsidR="00701797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177B5A">
        <w:rPr>
          <w:rFonts w:eastAsiaTheme="minorEastAsia" w:cs="Times"/>
          <w:sz w:val="22"/>
          <w:szCs w:val="22"/>
          <w:lang w:eastAsia="zh-CN"/>
        </w:rPr>
        <w:t>As demonstrated in Figure 3, t</w:t>
      </w:r>
      <w:r w:rsidR="00701797">
        <w:rPr>
          <w:rFonts w:eastAsiaTheme="minorEastAsia" w:cs="Times"/>
          <w:sz w:val="22"/>
          <w:szCs w:val="22"/>
          <w:lang w:eastAsia="zh-CN"/>
        </w:rPr>
        <w:t>he transmi</w:t>
      </w:r>
      <w:r w:rsidR="00222745">
        <w:rPr>
          <w:rFonts w:eastAsiaTheme="minorEastAsia" w:cs="Times"/>
          <w:sz w:val="22"/>
          <w:szCs w:val="22"/>
          <w:lang w:eastAsia="zh-CN"/>
        </w:rPr>
        <w:t xml:space="preserve">ssion can be </w:t>
      </w:r>
      <w:r w:rsidR="00701797">
        <w:rPr>
          <w:rFonts w:eastAsiaTheme="minorEastAsia" w:cs="Times"/>
          <w:sz w:val="22"/>
          <w:szCs w:val="22"/>
          <w:lang w:eastAsia="zh-CN"/>
        </w:rPr>
        <w:t xml:space="preserve">SFN- or SDM-based </w:t>
      </w:r>
      <w:r w:rsidR="00222745">
        <w:rPr>
          <w:rFonts w:eastAsiaTheme="minorEastAsia" w:cs="Times"/>
          <w:sz w:val="22"/>
          <w:szCs w:val="22"/>
          <w:lang w:eastAsia="zh-CN"/>
        </w:rPr>
        <w:t>where up t</w:t>
      </w:r>
      <w:r w:rsidR="00701797">
        <w:rPr>
          <w:rFonts w:eastAsiaTheme="minorEastAsia" w:cs="Times"/>
          <w:sz w:val="22"/>
          <w:szCs w:val="22"/>
          <w:lang w:eastAsia="zh-CN"/>
        </w:rPr>
        <w:t xml:space="preserve">o two </w:t>
      </w:r>
      <w:r w:rsidR="0061681C">
        <w:rPr>
          <w:rFonts w:eastAsiaTheme="minorEastAsia" w:cs="Times"/>
          <w:sz w:val="22"/>
          <w:szCs w:val="22"/>
          <w:lang w:eastAsia="zh-CN"/>
        </w:rPr>
        <w:t xml:space="preserve">PUSCH </w:t>
      </w:r>
      <w:r w:rsidR="00701797">
        <w:rPr>
          <w:rFonts w:eastAsiaTheme="minorEastAsia" w:cs="Times"/>
          <w:sz w:val="22"/>
          <w:szCs w:val="22"/>
          <w:lang w:eastAsia="zh-CN"/>
        </w:rPr>
        <w:t xml:space="preserve">layers </w:t>
      </w:r>
      <w:r w:rsidR="00222745">
        <w:rPr>
          <w:rFonts w:eastAsiaTheme="minorEastAsia" w:cs="Times"/>
          <w:sz w:val="22"/>
          <w:szCs w:val="22"/>
          <w:lang w:eastAsia="zh-CN"/>
        </w:rPr>
        <w:t xml:space="preserve">are sent </w:t>
      </w:r>
      <w:r w:rsidR="00701797">
        <w:rPr>
          <w:rFonts w:eastAsiaTheme="minorEastAsia" w:cs="Times"/>
          <w:sz w:val="22"/>
          <w:szCs w:val="22"/>
          <w:lang w:eastAsia="zh-CN"/>
        </w:rPr>
        <w:t xml:space="preserve">over different panels per TRP. </w:t>
      </w:r>
      <w:r w:rsidR="00222745">
        <w:rPr>
          <w:rFonts w:eastAsiaTheme="minorEastAsia" w:cs="Times"/>
          <w:sz w:val="22"/>
          <w:szCs w:val="22"/>
          <w:lang w:eastAsia="zh-CN"/>
        </w:rPr>
        <w:t>According to the backhaul latency,</w:t>
      </w:r>
      <w:r w:rsidR="00177B5A">
        <w:rPr>
          <w:rFonts w:eastAsiaTheme="minorEastAsia" w:cs="Times"/>
          <w:sz w:val="22"/>
          <w:szCs w:val="22"/>
          <w:lang w:eastAsia="zh-CN"/>
        </w:rPr>
        <w:t xml:space="preserve"> can</w:t>
      </w:r>
      <w:r w:rsidR="00222745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="00222745">
        <w:rPr>
          <w:rFonts w:eastAsiaTheme="minorEastAsia" w:cs="Times"/>
          <w:sz w:val="22"/>
          <w:szCs w:val="22"/>
          <w:lang w:eastAsia="zh-CN"/>
        </w:rPr>
        <w:t>STxMP</w:t>
      </w:r>
      <w:proofErr w:type="spellEnd"/>
      <w:r w:rsidR="00222745">
        <w:rPr>
          <w:rFonts w:eastAsiaTheme="minorEastAsia" w:cs="Times"/>
          <w:sz w:val="22"/>
          <w:szCs w:val="22"/>
          <w:lang w:eastAsia="zh-CN"/>
        </w:rPr>
        <w:t xml:space="preserve"> transmission can be based on S-DCI or M-DCI scheduling. </w:t>
      </w:r>
      <w:r w:rsidR="00177B5A">
        <w:rPr>
          <w:rFonts w:eastAsiaTheme="minorEastAsia" w:cs="Times"/>
          <w:sz w:val="22"/>
          <w:szCs w:val="22"/>
          <w:lang w:eastAsia="zh-CN"/>
        </w:rPr>
        <w:t xml:space="preserve">Overall, the Rel-18 </w:t>
      </w:r>
      <w:proofErr w:type="spellStart"/>
      <w:r w:rsidR="00177B5A">
        <w:rPr>
          <w:rFonts w:eastAsiaTheme="minorEastAsia" w:cs="Times"/>
          <w:sz w:val="22"/>
          <w:szCs w:val="22"/>
          <w:lang w:eastAsia="zh-CN"/>
        </w:rPr>
        <w:t>STxMP</w:t>
      </w:r>
      <w:proofErr w:type="spellEnd"/>
      <w:r w:rsidR="00177B5A">
        <w:rPr>
          <w:rFonts w:eastAsiaTheme="minorEastAsia" w:cs="Times"/>
          <w:sz w:val="22"/>
          <w:szCs w:val="22"/>
          <w:lang w:eastAsia="zh-CN"/>
        </w:rPr>
        <w:t xml:space="preserve"> is a </w:t>
      </w:r>
      <w:r w:rsidR="0061681C">
        <w:rPr>
          <w:rFonts w:eastAsiaTheme="minorEastAsia" w:cs="Times"/>
          <w:sz w:val="22"/>
          <w:szCs w:val="22"/>
          <w:lang w:eastAsia="zh-CN"/>
        </w:rPr>
        <w:t xml:space="preserve">meaningful </w:t>
      </w:r>
      <w:r w:rsidR="00177B5A">
        <w:rPr>
          <w:rFonts w:eastAsiaTheme="minorEastAsia" w:cs="Times"/>
          <w:sz w:val="22"/>
          <w:szCs w:val="22"/>
          <w:lang w:eastAsia="zh-CN"/>
        </w:rPr>
        <w:t>step forward in exploiting what a multi-panel UE can off</w:t>
      </w:r>
      <w:r w:rsidR="0061681C">
        <w:rPr>
          <w:rFonts w:eastAsiaTheme="minorEastAsia" w:cs="Times"/>
          <w:sz w:val="22"/>
          <w:szCs w:val="22"/>
          <w:lang w:eastAsia="zh-CN"/>
        </w:rPr>
        <w:t>er</w:t>
      </w:r>
      <w:r w:rsidR="00177B5A">
        <w:rPr>
          <w:rFonts w:eastAsiaTheme="minorEastAsia" w:cs="Times"/>
          <w:sz w:val="22"/>
          <w:szCs w:val="22"/>
          <w:lang w:eastAsia="zh-CN"/>
        </w:rPr>
        <w:t xml:space="preserve">, </w:t>
      </w:r>
      <w:bookmarkStart w:id="3" w:name="_Hlk143838072"/>
      <w:r w:rsidR="00177B5A">
        <w:rPr>
          <w:rFonts w:eastAsiaTheme="minorEastAsia" w:cs="Times"/>
          <w:sz w:val="22"/>
          <w:szCs w:val="22"/>
          <w:lang w:eastAsia="zh-CN"/>
        </w:rPr>
        <w:t xml:space="preserve">however </w:t>
      </w:r>
      <w:r w:rsidR="0061681C">
        <w:rPr>
          <w:rFonts w:eastAsiaTheme="minorEastAsia" w:cs="Times"/>
          <w:sz w:val="22"/>
          <w:szCs w:val="22"/>
          <w:lang w:eastAsia="zh-CN"/>
        </w:rPr>
        <w:t>the restriction</w:t>
      </w:r>
      <w:r w:rsidR="00BB3FC9">
        <w:rPr>
          <w:rFonts w:eastAsiaTheme="minorEastAsia" w:cs="Times"/>
          <w:sz w:val="22"/>
          <w:szCs w:val="22"/>
          <w:lang w:eastAsia="zh-CN"/>
        </w:rPr>
        <w:t>s</w:t>
      </w:r>
      <w:r w:rsidR="0061681C">
        <w:rPr>
          <w:rFonts w:eastAsiaTheme="minorEastAsia" w:cs="Times"/>
          <w:sz w:val="22"/>
          <w:szCs w:val="22"/>
          <w:lang w:eastAsia="zh-CN"/>
        </w:rPr>
        <w:t xml:space="preserve"> of support of only single codeword and PUSCH+PUSCH transmission limit the utility of the feature.</w:t>
      </w:r>
      <w:bookmarkEnd w:id="3"/>
    </w:p>
    <w:p w14:paraId="346DE597" w14:textId="77777777" w:rsidR="00177B5A" w:rsidRDefault="00177B5A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5880100" w14:textId="273FD836" w:rsidR="00177B5A" w:rsidRPr="002E7103" w:rsidRDefault="00177B5A" w:rsidP="00BB3FC9">
      <w:pPr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5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="0061681C" w:rsidRPr="0061681C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Rel-18 </w:t>
      </w:r>
      <w:proofErr w:type="spellStart"/>
      <w:r w:rsidR="0061681C" w:rsidRPr="0061681C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STxMP</w:t>
      </w:r>
      <w:proofErr w:type="spellEnd"/>
      <w:r w:rsidR="0061681C" w:rsidRPr="0061681C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is a meaningful step forward in exploiting what a multi-panel UE can offer</w:t>
      </w:r>
      <w:r w:rsidR="00BB3FC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,</w:t>
      </w:r>
      <w:r w:rsidR="00BB3FC9" w:rsidRPr="00BB3FC9">
        <w:t xml:space="preserve"> </w:t>
      </w:r>
      <w:r w:rsidR="00BB3FC9" w:rsidRPr="00BB3FC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however the restrictions of support of only single codeword and PUSCH+PUSCH transmission limit the utility of the feature</w:t>
      </w:r>
      <w:r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.</w:t>
      </w:r>
    </w:p>
    <w:p w14:paraId="38A2F906" w14:textId="08CA2457" w:rsidR="00084D29" w:rsidRDefault="00357C74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val="en-GB" w:eastAsia="zh-CN"/>
        </w:rPr>
        <w:lastRenderedPageBreak/>
        <w:t xml:space="preserve">Given the introduced </w:t>
      </w:r>
      <w:proofErr w:type="spellStart"/>
      <w:r>
        <w:rPr>
          <w:rFonts w:eastAsiaTheme="minorEastAsia" w:cs="Times"/>
          <w:sz w:val="22"/>
          <w:szCs w:val="22"/>
          <w:lang w:val="en-GB" w:eastAsia="zh-CN"/>
        </w:rPr>
        <w:t>STxMP</w:t>
      </w:r>
      <w:proofErr w:type="spellEnd"/>
      <w:r>
        <w:rPr>
          <w:rFonts w:eastAsiaTheme="minorEastAsia" w:cs="Times"/>
          <w:sz w:val="22"/>
          <w:szCs w:val="22"/>
          <w:lang w:val="en-GB" w:eastAsia="zh-CN"/>
        </w:rPr>
        <w:t xml:space="preserve"> capability in Rel-18, in our view, the next step should be </w:t>
      </w:r>
      <w:r w:rsidR="00084D29">
        <w:rPr>
          <w:rFonts w:eastAsiaTheme="minorEastAsia" w:cs="Times"/>
          <w:sz w:val="22"/>
          <w:szCs w:val="22"/>
          <w:lang w:val="en-GB" w:eastAsia="zh-CN"/>
        </w:rPr>
        <w:t xml:space="preserve">to </w:t>
      </w:r>
      <w:r>
        <w:rPr>
          <w:rFonts w:eastAsiaTheme="minorEastAsia" w:cs="Times"/>
          <w:sz w:val="22"/>
          <w:szCs w:val="22"/>
          <w:lang w:val="en-GB" w:eastAsia="zh-CN"/>
        </w:rPr>
        <w:t xml:space="preserve">extend the </w:t>
      </w:r>
      <w:proofErr w:type="spellStart"/>
      <w:r>
        <w:rPr>
          <w:rFonts w:eastAsiaTheme="minorEastAsia" w:cs="Times"/>
          <w:sz w:val="22"/>
          <w:szCs w:val="22"/>
          <w:lang w:val="en-GB" w:eastAsia="zh-CN"/>
        </w:rPr>
        <w:t>STxMP</w:t>
      </w:r>
      <w:proofErr w:type="spellEnd"/>
      <w:r>
        <w:rPr>
          <w:rFonts w:eastAsiaTheme="minorEastAsia" w:cs="Times"/>
          <w:sz w:val="22"/>
          <w:szCs w:val="22"/>
          <w:lang w:val="en-GB" w:eastAsia="zh-CN"/>
        </w:rPr>
        <w:t xml:space="preserve"> operation to other channels and signals. For </w:t>
      </w:r>
      <w:r w:rsidR="00084D29">
        <w:rPr>
          <w:rFonts w:eastAsiaTheme="minorEastAsia" w:cs="Times"/>
          <w:sz w:val="22"/>
          <w:szCs w:val="22"/>
          <w:lang w:val="en-GB" w:eastAsia="zh-CN"/>
        </w:rPr>
        <w:t xml:space="preserve">example, an SFN-based PUCCH+PUCCH transmission mode, can be very effective in further enhancement in reliability and coverage of the uplink control channel. On the other hand, SRS+SRS and PUSCH+PUCCH modes can </w:t>
      </w:r>
      <w:bookmarkStart w:id="4" w:name="_Hlk143838989"/>
      <w:r w:rsidR="00084D29">
        <w:rPr>
          <w:rFonts w:eastAsiaTheme="minorEastAsia" w:cs="Times"/>
          <w:sz w:val="22"/>
          <w:szCs w:val="22"/>
          <w:lang w:val="en-GB" w:eastAsia="zh-CN"/>
        </w:rPr>
        <w:t>significantly enhanced the flexibility and spectrum efficiency of the overall system</w:t>
      </w:r>
      <w:bookmarkEnd w:id="4"/>
      <w:r w:rsidR="00084D29">
        <w:rPr>
          <w:rFonts w:eastAsiaTheme="minorEastAsia" w:cs="Times"/>
          <w:sz w:val="22"/>
          <w:szCs w:val="22"/>
          <w:lang w:val="en-GB" w:eastAsia="zh-CN"/>
        </w:rPr>
        <w:t>. Further, in Rel-18,</w:t>
      </w:r>
      <w:r w:rsidR="00E14F08">
        <w:rPr>
          <w:rFonts w:eastAsiaTheme="minorEastAsia" w:cs="Times"/>
          <w:sz w:val="22"/>
          <w:szCs w:val="22"/>
          <w:lang w:eastAsia="zh-CN"/>
        </w:rPr>
        <w:t xml:space="preserve"> a new class of UEs </w:t>
      </w:r>
      <w:r w:rsidR="00084D29">
        <w:rPr>
          <w:rFonts w:eastAsiaTheme="minorEastAsia" w:cs="Times"/>
          <w:sz w:val="22"/>
          <w:szCs w:val="22"/>
          <w:lang w:eastAsia="zh-CN"/>
        </w:rPr>
        <w:t xml:space="preserve">that are equipped </w:t>
      </w:r>
      <w:r w:rsidR="00E14F08">
        <w:rPr>
          <w:rFonts w:eastAsiaTheme="minorEastAsia" w:cs="Times"/>
          <w:sz w:val="22"/>
          <w:szCs w:val="22"/>
          <w:lang w:eastAsia="zh-CN"/>
        </w:rPr>
        <w:t>with 8 antennas was introduced</w:t>
      </w:r>
      <w:r w:rsidR="00084D29">
        <w:rPr>
          <w:rFonts w:eastAsiaTheme="minorEastAsia" w:cs="Times"/>
          <w:sz w:val="22"/>
          <w:szCs w:val="22"/>
          <w:lang w:eastAsia="zh-CN"/>
        </w:rPr>
        <w:t>. According to the enhancement, an 8TX UE has the capability of transmission of up to two codewords</w:t>
      </w:r>
      <w:r w:rsidR="00E14F08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EE0206" w:rsidRPr="00E14F08">
        <w:rPr>
          <w:rFonts w:eastAsiaTheme="minorEastAsia" w:cs="Times"/>
          <w:sz w:val="22"/>
          <w:szCs w:val="22"/>
          <w:lang w:eastAsia="zh-CN"/>
        </w:rPr>
        <w:t>Therefore,</w:t>
      </w:r>
      <w:r w:rsidR="008D6A50" w:rsidRPr="00E14F0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84D29">
        <w:rPr>
          <w:rFonts w:eastAsiaTheme="minorEastAsia" w:cs="Times"/>
          <w:sz w:val="22"/>
          <w:szCs w:val="22"/>
          <w:lang w:eastAsia="zh-CN"/>
        </w:rPr>
        <w:t xml:space="preserve">another potential enhancement for </w:t>
      </w:r>
      <w:proofErr w:type="spellStart"/>
      <w:r w:rsidR="00EE0206" w:rsidRPr="00E14F08">
        <w:rPr>
          <w:rFonts w:eastAsiaTheme="minorEastAsia" w:cs="Times"/>
          <w:sz w:val="22"/>
          <w:szCs w:val="22"/>
          <w:lang w:eastAsia="zh-CN"/>
        </w:rPr>
        <w:t>STxMP</w:t>
      </w:r>
      <w:proofErr w:type="spellEnd"/>
      <w:r w:rsidR="00084D29">
        <w:rPr>
          <w:rFonts w:eastAsiaTheme="minorEastAsia" w:cs="Times"/>
          <w:sz w:val="22"/>
          <w:szCs w:val="22"/>
          <w:lang w:eastAsia="zh-CN"/>
        </w:rPr>
        <w:t xml:space="preserve"> should be to extend its capability to support two codeword </w:t>
      </w:r>
      <w:r w:rsidR="00EE0206" w:rsidRPr="00E14F08">
        <w:rPr>
          <w:rFonts w:eastAsiaTheme="minorEastAsia" w:cs="Times"/>
          <w:sz w:val="22"/>
          <w:szCs w:val="22"/>
          <w:lang w:eastAsia="zh-CN"/>
        </w:rPr>
        <w:t>transmission</w:t>
      </w:r>
      <w:r w:rsidR="00084D29">
        <w:rPr>
          <w:rFonts w:eastAsiaTheme="minorEastAsia" w:cs="Times"/>
          <w:sz w:val="22"/>
          <w:szCs w:val="22"/>
          <w:lang w:eastAsia="zh-CN"/>
        </w:rPr>
        <w:t>.</w:t>
      </w:r>
    </w:p>
    <w:p w14:paraId="314CEC8B" w14:textId="4DE0C9E3" w:rsidR="00EE0206" w:rsidRPr="00E14F08" w:rsidRDefault="008D6A50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E14F08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01ABDCA" w14:textId="77777777" w:rsidR="00A50663" w:rsidRDefault="00C21BA9" w:rsidP="00C62782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177B5A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6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 xml:space="preserve">By leveraging on Rel-18 </w:t>
      </w:r>
      <w:proofErr w:type="spellStart"/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>STxMP</w:t>
      </w:r>
      <w:proofErr w:type="spellEnd"/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 xml:space="preserve"> and 8TX UE features, in Rel-19, </w:t>
      </w:r>
      <w:proofErr w:type="spellStart"/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>STxMP</w:t>
      </w:r>
      <w:proofErr w:type="spellEnd"/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 xml:space="preserve"> can be further enhanced to</w:t>
      </w:r>
      <w:r w:rsidR="00A50663" w:rsidRPr="00A50663">
        <w:t xml:space="preserve"> </w:t>
      </w:r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>improve</w:t>
      </w:r>
      <w:r w:rsidR="00A50663" w:rsidRPr="00A50663">
        <w:rPr>
          <w:rFonts w:eastAsiaTheme="minorEastAsia" w:cs="Times"/>
          <w:i/>
          <w:iCs/>
          <w:sz w:val="22"/>
          <w:szCs w:val="22"/>
          <w:lang w:eastAsia="zh-CN"/>
        </w:rPr>
        <w:t xml:space="preserve"> flexibility</w:t>
      </w:r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>, capacity</w:t>
      </w:r>
      <w:r w:rsidR="00A50663" w:rsidRPr="00A50663">
        <w:rPr>
          <w:rFonts w:eastAsiaTheme="minorEastAsia" w:cs="Times"/>
          <w:i/>
          <w:iCs/>
          <w:sz w:val="22"/>
          <w:szCs w:val="22"/>
          <w:lang w:eastAsia="zh-CN"/>
        </w:rPr>
        <w:t xml:space="preserve"> and spectrum efficiency of the overall system</w:t>
      </w:r>
      <w:r w:rsidR="00A50663">
        <w:rPr>
          <w:rFonts w:eastAsiaTheme="minorEastAsia" w:cs="Times"/>
          <w:i/>
          <w:iCs/>
          <w:sz w:val="22"/>
          <w:szCs w:val="22"/>
          <w:lang w:eastAsia="zh-CN"/>
        </w:rPr>
        <w:t>.</w:t>
      </w:r>
    </w:p>
    <w:p w14:paraId="2DA8E30C" w14:textId="77777777" w:rsidR="00A50663" w:rsidRDefault="00A50663" w:rsidP="00C62782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</w:p>
    <w:p w14:paraId="5E21C8B5" w14:textId="73883CB1" w:rsidR="00C62782" w:rsidRDefault="00A50663" w:rsidP="00C62782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Proposal 3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F1099">
        <w:rPr>
          <w:rFonts w:eastAsiaTheme="minorEastAsia" w:cs="Times"/>
          <w:i/>
          <w:iCs/>
          <w:sz w:val="22"/>
          <w:szCs w:val="22"/>
          <w:lang w:eastAsia="zh-CN"/>
        </w:rPr>
        <w:t xml:space="preserve">Enhance </w:t>
      </w:r>
      <w:proofErr w:type="spellStart"/>
      <w:r w:rsidR="002F1099">
        <w:rPr>
          <w:rFonts w:eastAsiaTheme="minorEastAsia" w:cs="Times"/>
          <w:i/>
          <w:iCs/>
          <w:sz w:val="22"/>
          <w:szCs w:val="22"/>
          <w:lang w:eastAsia="zh-CN"/>
        </w:rPr>
        <w:t>STxMP</w:t>
      </w:r>
      <w:proofErr w:type="spellEnd"/>
      <w:r w:rsidR="002F1099">
        <w:rPr>
          <w:rFonts w:eastAsiaTheme="minorEastAsia" w:cs="Times"/>
          <w:i/>
          <w:iCs/>
          <w:sz w:val="22"/>
          <w:szCs w:val="22"/>
          <w:lang w:eastAsia="zh-CN"/>
        </w:rPr>
        <w:t xml:space="preserve"> operation, by support of PUSCH+PUCCH, PUCCH+PUCCH, SRS+SRS transmission modes, and 2 CW transmission for PUSCH.</w:t>
      </w:r>
    </w:p>
    <w:p w14:paraId="376ED00F" w14:textId="77777777" w:rsidR="00C21BA9" w:rsidRDefault="00C21BA9" w:rsidP="00C62782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6C1A380" w14:textId="1DD3B70A" w:rsidR="00C62782" w:rsidRDefault="00B06735" w:rsidP="00C62782">
      <w:pPr>
        <w:pStyle w:val="BodyText"/>
        <w:spacing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r>
        <w:rPr>
          <w:noProof/>
        </w:rPr>
      </w:r>
      <w:r w:rsidR="00B06735">
        <w:rPr>
          <w:noProof/>
        </w:rPr>
        <w:object w:dxaOrig="19431" w:dyaOrig="2810" w14:anchorId="3A789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7.5pt;height:75.3pt;mso-width-percent:0;mso-height-percent:0;mso-width-percent:0;mso-height-percent:0" o:ole="">
            <v:imagedata r:id="rId13" o:title="" cropleft="1953f" cropright="2080f"/>
          </v:shape>
          <o:OLEObject Type="Embed" ProgID="Visio.Drawing.15" ShapeID="_x0000_i1025" DrawAspect="Content" ObjectID="_1755091890" r:id="rId14"/>
        </w:object>
      </w:r>
    </w:p>
    <w:p w14:paraId="33C2D41E" w14:textId="5C0EE781" w:rsidR="00C62782" w:rsidRDefault="00C62782" w:rsidP="00C62782">
      <w:pPr>
        <w:pStyle w:val="Caption"/>
        <w:spacing w:before="0" w:after="0"/>
        <w:contextualSpacing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1C97">
        <w:rPr>
          <w:noProof/>
        </w:rPr>
        <w:t>3</w:t>
      </w:r>
      <w:r>
        <w:fldChar w:fldCharType="end"/>
      </w:r>
      <w:r>
        <w:t xml:space="preserve"> – Rel-18 CJT operation</w:t>
      </w:r>
    </w:p>
    <w:p w14:paraId="0695578F" w14:textId="77777777" w:rsidR="00C62782" w:rsidRDefault="00C62782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254CA49" w14:textId="77777777" w:rsidR="00FB0F23" w:rsidRDefault="00FB0F23" w:rsidP="00FB0F23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 w:rsidRPr="002E710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[U</w:t>
      </w:r>
      <w:r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plink</w:t>
      </w:r>
      <w:r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] </w:t>
      </w:r>
      <w:r w:rsidR="00EE0206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High</w:t>
      </w:r>
      <w:r w:rsidR="008D6A50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EE0206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resolution</w:t>
      </w:r>
      <w:r w:rsidR="008D6A50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EE0206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UL</w:t>
      </w:r>
      <w:r w:rsidR="008D6A50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EE0206" w:rsidRPr="00FB0F2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Precoding</w:t>
      </w:r>
    </w:p>
    <w:p w14:paraId="61A6B7DB" w14:textId="71DACF6F" w:rsidR="00143445" w:rsidRDefault="002111CA" w:rsidP="00FB0F23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G</w:t>
      </w:r>
      <w:r w:rsidRPr="00FC497D">
        <w:rPr>
          <w:rFonts w:eastAsiaTheme="minorEastAsia" w:cs="Times"/>
          <w:sz w:val="22"/>
          <w:szCs w:val="22"/>
          <w:lang w:eastAsia="zh-CN"/>
        </w:rPr>
        <w:t>iven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the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ever-increasing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larger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UL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scheduling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allocations,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e.g.,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for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Pr="00FC497D">
        <w:rPr>
          <w:rFonts w:eastAsiaTheme="minorEastAsia" w:cs="Times"/>
          <w:sz w:val="22"/>
          <w:szCs w:val="22"/>
          <w:lang w:eastAsia="zh-CN"/>
        </w:rPr>
        <w:t>eMBB</w:t>
      </w:r>
      <w:proofErr w:type="spellEnd"/>
      <w:r w:rsidRPr="00FC497D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the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FC497D">
        <w:rPr>
          <w:rFonts w:eastAsiaTheme="minorEastAsia" w:cs="Times"/>
          <w:sz w:val="22"/>
          <w:szCs w:val="22"/>
          <w:lang w:eastAsia="zh-CN"/>
        </w:rPr>
        <w:t>UL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performance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can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be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further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improved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by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employing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frequency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selective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8D6A50">
        <w:rPr>
          <w:rFonts w:eastAsiaTheme="minorEastAsia" w:cs="Times"/>
          <w:sz w:val="22"/>
          <w:szCs w:val="22"/>
          <w:lang w:eastAsia="zh-CN"/>
        </w:rPr>
        <w:t>precoding.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025B">
        <w:rPr>
          <w:rFonts w:eastAsiaTheme="minorEastAsia" w:cs="Times"/>
          <w:sz w:val="22"/>
          <w:szCs w:val="22"/>
          <w:lang w:eastAsia="zh-CN"/>
        </w:rPr>
        <w:t xml:space="preserve">While sub-band precoding for downlink has been employed and continuously enhanced, uplink precoding has remained based on wideband </w:t>
      </w:r>
      <w:r w:rsidR="00B10C1A">
        <w:rPr>
          <w:rFonts w:eastAsiaTheme="minorEastAsia" w:cs="Times"/>
          <w:sz w:val="22"/>
          <w:szCs w:val="22"/>
          <w:lang w:eastAsia="zh-CN"/>
        </w:rPr>
        <w:t>CSI</w:t>
      </w:r>
      <w:r w:rsidR="0066025B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04538">
        <w:rPr>
          <w:rFonts w:eastAsiaTheme="minorEastAsia" w:cs="Times"/>
          <w:sz w:val="22"/>
          <w:szCs w:val="22"/>
          <w:lang w:eastAsia="zh-CN"/>
        </w:rPr>
        <w:t xml:space="preserve">High resolution precoding for UL has been discussed several times in the past, however </w:t>
      </w:r>
      <w:bookmarkStart w:id="5" w:name="_Hlk143853983"/>
      <w:r w:rsidR="00204538">
        <w:rPr>
          <w:rFonts w:eastAsiaTheme="minorEastAsia" w:cs="Times"/>
          <w:sz w:val="22"/>
          <w:szCs w:val="22"/>
          <w:lang w:eastAsia="zh-CN"/>
        </w:rPr>
        <w:t xml:space="preserve">it was </w:t>
      </w:r>
      <w:r w:rsidR="00143445">
        <w:rPr>
          <w:rFonts w:eastAsiaTheme="minorEastAsia" w:cs="Times"/>
          <w:sz w:val="22"/>
          <w:szCs w:val="22"/>
          <w:lang w:eastAsia="zh-CN"/>
        </w:rPr>
        <w:t>not specified</w:t>
      </w:r>
      <w:r w:rsidR="00204538">
        <w:rPr>
          <w:rFonts w:eastAsiaTheme="minorEastAsia" w:cs="Times"/>
          <w:sz w:val="22"/>
          <w:szCs w:val="22"/>
          <w:lang w:eastAsia="zh-CN"/>
        </w:rPr>
        <w:t xml:space="preserve"> mainly due to two main reasons of marginal performance </w:t>
      </w:r>
      <w:r w:rsidR="00143445">
        <w:rPr>
          <w:rFonts w:eastAsiaTheme="minorEastAsia" w:cs="Times"/>
          <w:sz w:val="22"/>
          <w:szCs w:val="22"/>
          <w:lang w:eastAsia="zh-CN"/>
        </w:rPr>
        <w:t xml:space="preserve">gain </w:t>
      </w:r>
      <w:r w:rsidR="00204538">
        <w:rPr>
          <w:rFonts w:eastAsiaTheme="minorEastAsia" w:cs="Times"/>
          <w:sz w:val="22"/>
          <w:szCs w:val="22"/>
          <w:lang w:eastAsia="zh-CN"/>
        </w:rPr>
        <w:t xml:space="preserve">and </w:t>
      </w:r>
      <w:r w:rsidR="0066025B">
        <w:rPr>
          <w:rFonts w:eastAsiaTheme="minorEastAsia" w:cs="Times"/>
          <w:sz w:val="22"/>
          <w:szCs w:val="22"/>
          <w:lang w:eastAsia="zh-CN"/>
        </w:rPr>
        <w:t xml:space="preserve">implication on DCI overhead. </w:t>
      </w:r>
      <w:r w:rsidR="00204538">
        <w:rPr>
          <w:rFonts w:eastAsiaTheme="minorEastAsia" w:cs="Times"/>
          <w:sz w:val="22"/>
          <w:szCs w:val="22"/>
          <w:lang w:eastAsia="zh-CN"/>
        </w:rPr>
        <w:t>The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introduction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of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8TX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UE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is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an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important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step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in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enhancing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UL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coverage,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D6A50" w:rsidRPr="00FC497D">
        <w:rPr>
          <w:rFonts w:eastAsiaTheme="minorEastAsia" w:cs="Times"/>
          <w:sz w:val="22"/>
          <w:szCs w:val="22"/>
          <w:lang w:eastAsia="zh-CN"/>
        </w:rPr>
        <w:t>throughput,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and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reliability</w:t>
      </w:r>
      <w:r w:rsidR="00143445">
        <w:rPr>
          <w:rFonts w:eastAsiaTheme="minorEastAsia" w:cs="Times"/>
          <w:sz w:val="22"/>
          <w:szCs w:val="22"/>
          <w:lang w:eastAsia="zh-CN"/>
        </w:rPr>
        <w:t>, however at the same time due to a larger antenna aperture, it makes the case for frequency selective precoding stronger.</w:t>
      </w:r>
      <w:r w:rsidRPr="002111CA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Also, </w:t>
      </w:r>
    </w:p>
    <w:bookmarkEnd w:id="5"/>
    <w:p w14:paraId="0C5525E3" w14:textId="77777777" w:rsidR="00143445" w:rsidRDefault="00143445" w:rsidP="00DB7C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EE2BA20" w14:textId="48EAE8D7" w:rsidR="00143445" w:rsidRPr="002E7103" w:rsidRDefault="00143445" w:rsidP="00143445">
      <w:pPr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7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Frequency selective precoding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was not specified mainly due to two main reasons of marginal performance gain and implication on DCI overhead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, 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however due to a larger antenna aperture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of emerging 8TX UEs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, the case for frequency selective precoding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becomes 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stronger.</w:t>
      </w:r>
    </w:p>
    <w:p w14:paraId="48433F24" w14:textId="7E70DB6A" w:rsidR="008D6A50" w:rsidRPr="008D6A50" w:rsidRDefault="00EE69C1" w:rsidP="00276D5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a Rel-18 8TX UE, t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he</w:t>
      </w:r>
      <w:r>
        <w:rPr>
          <w:rFonts w:eastAsiaTheme="minorEastAsia" w:cs="Times"/>
          <w:sz w:val="22"/>
          <w:szCs w:val="22"/>
          <w:lang w:eastAsia="zh-CN"/>
        </w:rPr>
        <w:t xml:space="preserve">re are more than one type </w:t>
      </w:r>
      <w:r w:rsidR="00276D5D">
        <w:rPr>
          <w:rFonts w:eastAsiaTheme="minorEastAsia" w:cs="Times"/>
          <w:sz w:val="22"/>
          <w:szCs w:val="22"/>
          <w:lang w:eastAsia="zh-CN"/>
        </w:rPr>
        <w:t xml:space="preserve">of </w:t>
      </w:r>
      <w:r>
        <w:rPr>
          <w:rFonts w:eastAsiaTheme="minorEastAsia" w:cs="Times"/>
          <w:sz w:val="22"/>
          <w:szCs w:val="22"/>
          <w:lang w:eastAsia="zh-CN"/>
        </w:rPr>
        <w:t>codebooks</w:t>
      </w:r>
      <w:r w:rsidR="0004585F">
        <w:rPr>
          <w:rFonts w:eastAsiaTheme="minorEastAsia" w:cs="Times"/>
          <w:sz w:val="22"/>
          <w:szCs w:val="22"/>
          <w:lang w:eastAsia="zh-CN"/>
        </w:rPr>
        <w:t xml:space="preserve"> specified for uplink precoding</w:t>
      </w:r>
      <w:r w:rsidR="00276D5D">
        <w:rPr>
          <w:rFonts w:eastAsiaTheme="minorEastAsia" w:cs="Times"/>
          <w:sz w:val="22"/>
          <w:szCs w:val="22"/>
          <w:lang w:eastAsia="zh-CN"/>
        </w:rPr>
        <w:t xml:space="preserve">. For a fully coherent 8TX UE, the codebook is </w:t>
      </w:r>
      <w:r w:rsidR="0004585F">
        <w:rPr>
          <w:rFonts w:eastAsiaTheme="minorEastAsia" w:cs="Times"/>
          <w:sz w:val="22"/>
          <w:szCs w:val="22"/>
          <w:lang w:eastAsia="zh-CN"/>
        </w:rPr>
        <w:t xml:space="preserve">defined </w:t>
      </w:r>
      <w:r w:rsidR="00276D5D">
        <w:rPr>
          <w:rFonts w:eastAsiaTheme="minorEastAsia" w:cs="Times"/>
          <w:sz w:val="22"/>
          <w:szCs w:val="22"/>
          <w:lang w:eastAsia="zh-CN"/>
        </w:rPr>
        <w:t xml:space="preserve">based on Rel-15 DL Type-I codebook, while for a </w:t>
      </w:r>
      <w:proofErr w:type="gramStart"/>
      <w:r w:rsidR="00276D5D">
        <w:rPr>
          <w:rFonts w:eastAsiaTheme="minorEastAsia" w:cs="Times"/>
          <w:sz w:val="22"/>
          <w:szCs w:val="22"/>
          <w:lang w:eastAsia="zh-CN"/>
        </w:rPr>
        <w:t>partially-coherent</w:t>
      </w:r>
      <w:proofErr w:type="gramEnd"/>
      <w:r w:rsidR="00276D5D">
        <w:rPr>
          <w:rFonts w:eastAsiaTheme="minorEastAsia" w:cs="Times"/>
          <w:sz w:val="22"/>
          <w:szCs w:val="22"/>
          <w:lang w:eastAsia="zh-CN"/>
        </w:rPr>
        <w:t xml:space="preserve">, the codebook is </w:t>
      </w:r>
      <w:r w:rsidR="0004585F">
        <w:rPr>
          <w:rFonts w:eastAsiaTheme="minorEastAsia" w:cs="Times"/>
          <w:sz w:val="22"/>
          <w:szCs w:val="22"/>
          <w:lang w:eastAsia="zh-CN"/>
        </w:rPr>
        <w:t xml:space="preserve">structured </w:t>
      </w:r>
      <w:r w:rsidR="00276D5D">
        <w:rPr>
          <w:rFonts w:eastAsiaTheme="minorEastAsia" w:cs="Times"/>
          <w:sz w:val="22"/>
          <w:szCs w:val="22"/>
          <w:lang w:eastAsia="zh-CN"/>
        </w:rPr>
        <w:t xml:space="preserve">based on Rel-15 UL  2/4 TX codebooks. </w:t>
      </w:r>
      <w:r w:rsidR="0074368C">
        <w:rPr>
          <w:rFonts w:eastAsiaTheme="minorEastAsia" w:cs="Times"/>
          <w:sz w:val="22"/>
          <w:szCs w:val="22"/>
          <w:lang w:eastAsia="zh-CN"/>
        </w:rPr>
        <w:t>T</w:t>
      </w:r>
      <w:r w:rsidR="00276D5D">
        <w:rPr>
          <w:rFonts w:eastAsiaTheme="minorEastAsia" w:cs="Times"/>
          <w:sz w:val="22"/>
          <w:szCs w:val="22"/>
          <w:lang w:eastAsia="zh-CN"/>
        </w:rPr>
        <w:t xml:space="preserve">he new UL 8TX codebook </w:t>
      </w:r>
      <w:r w:rsidR="0074368C">
        <w:rPr>
          <w:rFonts w:eastAsiaTheme="minorEastAsia" w:cs="Times"/>
          <w:sz w:val="22"/>
          <w:szCs w:val="22"/>
          <w:lang w:eastAsia="zh-CN"/>
        </w:rPr>
        <w:t xml:space="preserve">has an enhanced spatial resolution, </w:t>
      </w:r>
      <w:r w:rsidR="00276D5D">
        <w:rPr>
          <w:rFonts w:eastAsiaTheme="minorEastAsia" w:cs="Times"/>
          <w:sz w:val="22"/>
          <w:szCs w:val="22"/>
          <w:lang w:eastAsia="zh-CN"/>
        </w:rPr>
        <w:t>as it can be selected according to the UE antenna layout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,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however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its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operation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is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276D5D">
        <w:rPr>
          <w:rFonts w:eastAsiaTheme="minorEastAsia" w:cs="Times"/>
          <w:sz w:val="22"/>
          <w:szCs w:val="22"/>
          <w:lang w:eastAsia="zh-CN"/>
        </w:rPr>
        <w:t xml:space="preserve">still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restricted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to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E0206" w:rsidRPr="00FC497D">
        <w:rPr>
          <w:rFonts w:eastAsiaTheme="minorEastAsia" w:cs="Times"/>
          <w:sz w:val="22"/>
          <w:szCs w:val="22"/>
          <w:lang w:eastAsia="zh-CN"/>
        </w:rPr>
        <w:t>wideband</w:t>
      </w:r>
      <w:r w:rsidR="0074368C">
        <w:rPr>
          <w:rFonts w:eastAsiaTheme="minorEastAsia" w:cs="Times"/>
          <w:sz w:val="22"/>
          <w:szCs w:val="22"/>
          <w:lang w:eastAsia="zh-CN"/>
        </w:rPr>
        <w:t xml:space="preserve"> CSI</w:t>
      </w:r>
      <w:r w:rsidR="00276D5D">
        <w:rPr>
          <w:rFonts w:eastAsiaTheme="minorEastAsia" w:cs="Times"/>
          <w:sz w:val="22"/>
          <w:szCs w:val="22"/>
          <w:lang w:eastAsia="zh-CN"/>
        </w:rPr>
        <w:t>.</w:t>
      </w:r>
      <w:r w:rsidR="008D6A5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D2E48">
        <w:rPr>
          <w:rFonts w:eastAsiaTheme="minorEastAsia" w:cs="Times"/>
          <w:sz w:val="22"/>
          <w:szCs w:val="22"/>
          <w:lang w:eastAsia="zh-CN"/>
        </w:rPr>
        <w:t xml:space="preserve">Therefore, given the </w:t>
      </w:r>
      <w:r w:rsidR="001F4A00">
        <w:rPr>
          <w:rFonts w:eastAsiaTheme="minorEastAsia" w:cs="Times"/>
          <w:sz w:val="22"/>
          <w:szCs w:val="22"/>
          <w:lang w:eastAsia="zh-CN"/>
        </w:rPr>
        <w:t xml:space="preserve">introduced </w:t>
      </w:r>
      <w:r w:rsidR="006D2E48">
        <w:rPr>
          <w:rFonts w:eastAsiaTheme="minorEastAsia" w:cs="Times"/>
          <w:sz w:val="22"/>
          <w:szCs w:val="22"/>
          <w:lang w:eastAsia="zh-CN"/>
        </w:rPr>
        <w:t xml:space="preserve">enhancements in spatial resolution by the 8TX codebook, the next step </w:t>
      </w:r>
      <w:r w:rsidR="0074368C">
        <w:rPr>
          <w:rFonts w:eastAsiaTheme="minorEastAsia" w:cs="Times"/>
          <w:sz w:val="22"/>
          <w:szCs w:val="22"/>
          <w:lang w:eastAsia="zh-CN"/>
        </w:rPr>
        <w:t xml:space="preserve">for an </w:t>
      </w:r>
      <w:r w:rsidR="006D2E48">
        <w:rPr>
          <w:rFonts w:eastAsiaTheme="minorEastAsia" w:cs="Times"/>
          <w:sz w:val="22"/>
          <w:szCs w:val="22"/>
          <w:lang w:eastAsia="zh-CN"/>
        </w:rPr>
        <w:t>enhancement should be to introduce</w:t>
      </w:r>
      <w:r w:rsidR="001F4A0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D2E48">
        <w:rPr>
          <w:rFonts w:eastAsiaTheme="minorEastAsia" w:cs="Times"/>
          <w:sz w:val="22"/>
          <w:szCs w:val="22"/>
          <w:lang w:eastAsia="zh-CN"/>
        </w:rPr>
        <w:t>sufficient resolution for frequency-selective precoding</w:t>
      </w:r>
      <w:r w:rsidR="0074368C">
        <w:rPr>
          <w:rFonts w:eastAsiaTheme="minorEastAsia" w:cs="Times"/>
          <w:sz w:val="22"/>
          <w:szCs w:val="22"/>
          <w:lang w:eastAsia="zh-CN"/>
        </w:rPr>
        <w:t xml:space="preserve"> based on the Rel-18 8TX codebook</w:t>
      </w:r>
      <w:r w:rsidR="006D2E48">
        <w:rPr>
          <w:rFonts w:eastAsiaTheme="minorEastAsia" w:cs="Times"/>
          <w:sz w:val="22"/>
          <w:szCs w:val="22"/>
          <w:lang w:eastAsia="zh-CN"/>
        </w:rPr>
        <w:t>.</w:t>
      </w:r>
    </w:p>
    <w:p w14:paraId="56DA1B66" w14:textId="77777777" w:rsidR="008D6A50" w:rsidRDefault="008D6A50" w:rsidP="00DB7CE5">
      <w:pPr>
        <w:pStyle w:val="Default"/>
        <w:contextualSpacing/>
        <w:rPr>
          <w:sz w:val="32"/>
          <w:szCs w:val="32"/>
        </w:rPr>
      </w:pPr>
    </w:p>
    <w:p w14:paraId="499ED535" w14:textId="25F3ECBB" w:rsidR="0004585F" w:rsidRDefault="0004585F" w:rsidP="0004585F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177B5A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8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4368C" w:rsidRPr="0074368C">
        <w:rPr>
          <w:rFonts w:eastAsiaTheme="minorEastAsia" w:cs="Times"/>
          <w:i/>
          <w:iCs/>
          <w:sz w:val="22"/>
          <w:szCs w:val="22"/>
          <w:lang w:eastAsia="zh-CN"/>
        </w:rPr>
        <w:t>The new UL 8TX codebook has an enhanced spatial resolution, as it can be selected according to the UE antenna layout, however its operation is still restricted to wideband CSI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.</w:t>
      </w:r>
    </w:p>
    <w:p w14:paraId="6D661E9A" w14:textId="77777777" w:rsidR="0004585F" w:rsidRDefault="0004585F" w:rsidP="0004585F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</w:p>
    <w:p w14:paraId="01B0FDAC" w14:textId="58D861E1" w:rsidR="0004585F" w:rsidRDefault="0004585F" w:rsidP="0004585F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Proposal 4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74368C">
        <w:rPr>
          <w:rFonts w:eastAsiaTheme="minorEastAsia" w:cs="Times"/>
          <w:i/>
          <w:iCs/>
          <w:sz w:val="22"/>
          <w:szCs w:val="22"/>
          <w:lang w:eastAsia="zh-CN"/>
        </w:rPr>
        <w:t>E</w:t>
      </w:r>
      <w:r w:rsidR="0074368C" w:rsidRP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nhance UL </w:t>
      </w:r>
      <w:r w:rsidR="0074368C">
        <w:rPr>
          <w:rFonts w:eastAsiaTheme="minorEastAsia" w:cs="Times"/>
          <w:i/>
          <w:iCs/>
          <w:sz w:val="22"/>
          <w:szCs w:val="22"/>
          <w:lang w:eastAsia="zh-CN"/>
        </w:rPr>
        <w:t>transmission</w:t>
      </w:r>
      <w:r w:rsidR="0074368C" w:rsidRP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 by introducing frequency-selective precoding </w:t>
      </w:r>
      <w:r w:rsidR="0074368C">
        <w:rPr>
          <w:rFonts w:eastAsiaTheme="minorEastAsia" w:cs="Times"/>
          <w:i/>
          <w:iCs/>
          <w:sz w:val="22"/>
          <w:szCs w:val="22"/>
          <w:lang w:eastAsia="zh-CN"/>
        </w:rPr>
        <w:t>using the</w:t>
      </w:r>
      <w:r w:rsidR="0074368C" w:rsidRP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Rel-18 </w:t>
      </w:r>
      <w:r w:rsidR="0074368C" w:rsidRPr="0074368C">
        <w:rPr>
          <w:rFonts w:eastAsiaTheme="minorEastAsia" w:cs="Times"/>
          <w:i/>
          <w:iCs/>
          <w:sz w:val="22"/>
          <w:szCs w:val="22"/>
          <w:lang w:eastAsia="zh-CN"/>
        </w:rPr>
        <w:t>8TX codebook</w:t>
      </w:r>
      <w:r w:rsid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 as the baseline</w:t>
      </w:r>
      <w:r w:rsidRPr="0074368C">
        <w:rPr>
          <w:rFonts w:eastAsiaTheme="minorEastAsia" w:cs="Times"/>
          <w:i/>
          <w:iCs/>
          <w:sz w:val="22"/>
          <w:szCs w:val="22"/>
          <w:lang w:eastAsia="zh-CN"/>
        </w:rPr>
        <w:t>.</w:t>
      </w:r>
    </w:p>
    <w:p w14:paraId="3EB1E4AF" w14:textId="77777777" w:rsidR="0004585F" w:rsidRDefault="0004585F" w:rsidP="00DB7CE5">
      <w:pPr>
        <w:pStyle w:val="Default"/>
        <w:contextualSpacing/>
        <w:rPr>
          <w:sz w:val="32"/>
          <w:szCs w:val="32"/>
        </w:rPr>
      </w:pPr>
    </w:p>
    <w:p w14:paraId="64E759A4" w14:textId="52E09EBB" w:rsidR="00FB0F23" w:rsidRPr="00FB0F23" w:rsidRDefault="00FB0F23" w:rsidP="00DB7CE5">
      <w:pPr>
        <w:pStyle w:val="Default"/>
        <w:contextualSpacing/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</w:pPr>
      <w:r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>M</w:t>
      </w:r>
      <w:r w:rsidRPr="00FB0F23"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 xml:space="preserve">arket </w:t>
      </w:r>
      <w:r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>U</w:t>
      </w:r>
      <w:r w:rsidRPr="00FB0F23"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 xml:space="preserve">rgent </w:t>
      </w:r>
      <w:r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>I</w:t>
      </w:r>
      <w:r w:rsidRPr="00FB0F23">
        <w:rPr>
          <w:rFonts w:ascii="Times" w:eastAsiaTheme="minorEastAsia" w:hAnsi="Times" w:cs="Times"/>
          <w:b/>
          <w:bCs/>
          <w:color w:val="auto"/>
          <w:sz w:val="28"/>
          <w:szCs w:val="28"/>
          <w:highlight w:val="lightGray"/>
        </w:rPr>
        <w:t>ssues</w:t>
      </w:r>
    </w:p>
    <w:p w14:paraId="33540C11" w14:textId="093E006E" w:rsidR="00EE0206" w:rsidRDefault="00CB3BF6" w:rsidP="00CB3B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Among many proposed topics for the Rel-19 MIMO, a few topics represent market </w:t>
      </w:r>
      <w:r w:rsidR="00B06735">
        <w:rPr>
          <w:rFonts w:eastAsiaTheme="minorEastAsia" w:cs="Times"/>
          <w:sz w:val="22"/>
          <w:szCs w:val="22"/>
          <w:lang w:eastAsia="zh-CN"/>
        </w:rPr>
        <w:t>ur</w:t>
      </w:r>
      <w:r>
        <w:rPr>
          <w:rFonts w:eastAsiaTheme="minorEastAsia" w:cs="Times"/>
          <w:sz w:val="22"/>
          <w:szCs w:val="22"/>
          <w:lang w:eastAsia="zh-CN"/>
        </w:rPr>
        <w:t xml:space="preserve">gent issues </w:t>
      </w:r>
      <w:r w:rsidR="001E5722">
        <w:rPr>
          <w:rFonts w:eastAsiaTheme="minorEastAsia" w:cs="Times"/>
          <w:sz w:val="22"/>
          <w:szCs w:val="22"/>
          <w:lang w:eastAsia="zh-CN"/>
        </w:rPr>
        <w:t xml:space="preserve">that are </w:t>
      </w:r>
      <w:r>
        <w:rPr>
          <w:rFonts w:eastAsiaTheme="minorEastAsia" w:cs="Times"/>
          <w:sz w:val="22"/>
          <w:szCs w:val="22"/>
          <w:lang w:eastAsia="zh-CN"/>
        </w:rPr>
        <w:t xml:space="preserve">based </w:t>
      </w:r>
      <w:r w:rsidR="001E5722">
        <w:rPr>
          <w:rFonts w:eastAsiaTheme="minorEastAsia" w:cs="Times"/>
          <w:sz w:val="22"/>
          <w:szCs w:val="22"/>
          <w:lang w:eastAsia="zh-CN"/>
        </w:rPr>
        <w:t xml:space="preserve">on observations and </w:t>
      </w:r>
      <w:r w:rsidR="00F76C7B">
        <w:rPr>
          <w:rFonts w:eastAsiaTheme="minorEastAsia" w:cs="Times"/>
          <w:sz w:val="22"/>
          <w:szCs w:val="22"/>
          <w:lang w:eastAsia="zh-CN"/>
        </w:rPr>
        <w:t>re</w:t>
      </w:r>
      <w:r w:rsidR="001E5722">
        <w:rPr>
          <w:rFonts w:eastAsiaTheme="minorEastAsia" w:cs="Times"/>
          <w:sz w:val="22"/>
          <w:szCs w:val="22"/>
          <w:lang w:eastAsia="zh-CN"/>
        </w:rPr>
        <w:t>ports</w:t>
      </w:r>
      <w:r w:rsidR="00F76C7B">
        <w:rPr>
          <w:rFonts w:eastAsiaTheme="minorEastAsia" w:cs="Times"/>
          <w:sz w:val="22"/>
          <w:szCs w:val="22"/>
          <w:lang w:eastAsia="zh-CN"/>
        </w:rPr>
        <w:t xml:space="preserve"> from operations in the field. </w:t>
      </w:r>
      <w:r w:rsidR="001E5722">
        <w:rPr>
          <w:rFonts w:eastAsiaTheme="minorEastAsia" w:cs="Times"/>
          <w:sz w:val="22"/>
          <w:szCs w:val="22"/>
          <w:lang w:eastAsia="zh-CN"/>
        </w:rPr>
        <w:t xml:space="preserve">For this set of topics, we are generally </w:t>
      </w:r>
      <w:r w:rsidR="005A2BE4">
        <w:rPr>
          <w:rFonts w:eastAsiaTheme="minorEastAsia" w:cs="Times"/>
          <w:sz w:val="22"/>
          <w:szCs w:val="22"/>
          <w:lang w:eastAsia="zh-CN"/>
        </w:rPr>
        <w:t xml:space="preserve">supportive, </w:t>
      </w:r>
      <w:r w:rsidR="00F15BC0">
        <w:rPr>
          <w:rFonts w:eastAsiaTheme="minorEastAsia" w:cs="Times"/>
          <w:sz w:val="22"/>
          <w:szCs w:val="22"/>
          <w:lang w:eastAsia="zh-CN"/>
        </w:rPr>
        <w:t>however we</w:t>
      </w:r>
      <w:r w:rsidR="005A2BE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15BC0">
        <w:rPr>
          <w:rFonts w:eastAsiaTheme="minorEastAsia" w:cs="Times"/>
          <w:sz w:val="22"/>
          <w:szCs w:val="22"/>
          <w:lang w:eastAsia="zh-CN"/>
        </w:rPr>
        <w:t>think</w:t>
      </w:r>
      <w:r w:rsidR="005A2BE4">
        <w:rPr>
          <w:rFonts w:eastAsiaTheme="minorEastAsia" w:cs="Times"/>
          <w:sz w:val="22"/>
          <w:szCs w:val="22"/>
          <w:lang w:eastAsia="zh-CN"/>
        </w:rPr>
        <w:t xml:space="preserve"> further discussion </w:t>
      </w:r>
      <w:r w:rsidR="00F15BC0">
        <w:rPr>
          <w:rFonts w:eastAsiaTheme="minorEastAsia" w:cs="Times"/>
          <w:sz w:val="22"/>
          <w:szCs w:val="22"/>
          <w:lang w:eastAsia="zh-CN"/>
        </w:rPr>
        <w:t xml:space="preserve">is needed </w:t>
      </w:r>
      <w:r w:rsidR="005A2BE4">
        <w:rPr>
          <w:rFonts w:eastAsiaTheme="minorEastAsia" w:cs="Times"/>
          <w:sz w:val="22"/>
          <w:szCs w:val="22"/>
          <w:lang w:eastAsia="zh-CN"/>
        </w:rPr>
        <w:t xml:space="preserve">to </w:t>
      </w:r>
      <w:r w:rsidR="001E5722">
        <w:rPr>
          <w:rFonts w:eastAsiaTheme="minorEastAsia" w:cs="Times"/>
          <w:sz w:val="22"/>
          <w:szCs w:val="22"/>
          <w:lang w:eastAsia="zh-CN"/>
        </w:rPr>
        <w:t>better clarify the scope</w:t>
      </w:r>
      <w:r w:rsidR="005A2BE4">
        <w:rPr>
          <w:rFonts w:eastAsiaTheme="minorEastAsia" w:cs="Times"/>
          <w:sz w:val="22"/>
          <w:szCs w:val="22"/>
          <w:lang w:eastAsia="zh-CN"/>
        </w:rPr>
        <w:t>.</w:t>
      </w:r>
    </w:p>
    <w:p w14:paraId="1B55AEF6" w14:textId="77777777" w:rsidR="005A2BE4" w:rsidRPr="00CB3BF6" w:rsidRDefault="005A2BE4" w:rsidP="00CB3BF6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C63C43C" w14:textId="1BA593F3" w:rsidR="00EE0206" w:rsidRDefault="00EE0206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[DL]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Increasing</w:t>
      </w:r>
      <w:r w:rsidR="00B26261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CSI-RS</w:t>
      </w:r>
      <w:r w:rsidR="00B26261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proofErr w:type="gramStart"/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ports</w:t>
      </w:r>
      <w:proofErr w:type="gramEnd"/>
    </w:p>
    <w:p w14:paraId="65F6505C" w14:textId="0C3E2D61" w:rsidR="002F2A63" w:rsidRDefault="00826300" w:rsidP="0082630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Rel-18 NR supports up to 32 CSI-RS ports </w:t>
      </w:r>
      <w:r w:rsidR="004D1A30">
        <w:rPr>
          <w:rFonts w:eastAsiaTheme="minorEastAsia" w:cs="Times"/>
          <w:sz w:val="22"/>
          <w:szCs w:val="22"/>
          <w:lang w:eastAsia="zh-CN"/>
        </w:rPr>
        <w:t xml:space="preserve">that essentially </w:t>
      </w:r>
      <w:r w:rsidR="005073AC">
        <w:rPr>
          <w:rFonts w:eastAsiaTheme="minorEastAsia" w:cs="Times"/>
          <w:sz w:val="22"/>
          <w:szCs w:val="22"/>
          <w:lang w:eastAsia="zh-CN"/>
        </w:rPr>
        <w:t>describ</w:t>
      </w:r>
      <w:r w:rsidR="004D1A30">
        <w:rPr>
          <w:rFonts w:eastAsiaTheme="minorEastAsia" w:cs="Times"/>
          <w:sz w:val="22"/>
          <w:szCs w:val="22"/>
          <w:lang w:eastAsia="zh-CN"/>
        </w:rPr>
        <w:t>es</w:t>
      </w:r>
      <w:r w:rsidR="005073AC">
        <w:rPr>
          <w:rFonts w:eastAsiaTheme="minorEastAsia" w:cs="Times"/>
          <w:sz w:val="22"/>
          <w:szCs w:val="22"/>
          <w:lang w:eastAsia="zh-CN"/>
        </w:rPr>
        <w:t xml:space="preserve"> the overall dimension</w:t>
      </w:r>
      <w:r w:rsidR="00AB2106">
        <w:rPr>
          <w:rFonts w:eastAsiaTheme="minorEastAsia" w:cs="Times"/>
          <w:sz w:val="22"/>
          <w:szCs w:val="22"/>
          <w:lang w:eastAsia="zh-CN"/>
        </w:rPr>
        <w:t xml:space="preserve"> of support for beam and MIMO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FF5E7D">
        <w:rPr>
          <w:rFonts w:eastAsiaTheme="minorEastAsia" w:cs="Times"/>
          <w:sz w:val="22"/>
          <w:szCs w:val="22"/>
          <w:lang w:eastAsia="zh-CN"/>
        </w:rPr>
        <w:t>operation.</w:t>
      </w:r>
      <w:r w:rsidR="00AD26D8">
        <w:rPr>
          <w:rFonts w:eastAsiaTheme="minorEastAsia" w:cs="Times"/>
          <w:sz w:val="22"/>
          <w:szCs w:val="22"/>
          <w:lang w:eastAsia="zh-CN"/>
        </w:rPr>
        <w:t xml:space="preserve"> To </w:t>
      </w:r>
      <w:r w:rsidR="004D1A30">
        <w:rPr>
          <w:rFonts w:eastAsiaTheme="minorEastAsia" w:cs="Times"/>
          <w:sz w:val="22"/>
          <w:szCs w:val="22"/>
          <w:lang w:eastAsia="zh-CN"/>
        </w:rPr>
        <w:t>enable</w:t>
      </w:r>
      <w:r w:rsidR="00AD26D8">
        <w:rPr>
          <w:rFonts w:eastAsiaTheme="minorEastAsia" w:cs="Times"/>
          <w:sz w:val="22"/>
          <w:szCs w:val="22"/>
          <w:lang w:eastAsia="zh-CN"/>
        </w:rPr>
        <w:t xml:space="preserve"> the emerging massive MIMO deployments,</w:t>
      </w:r>
      <w:r w:rsidR="00AD26D8" w:rsidRPr="00AD26D8">
        <w:rPr>
          <w:rFonts w:ascii="Times New Roman" w:hAnsi="Times New Roman"/>
          <w:szCs w:val="20"/>
          <w:lang w:val="en-GB"/>
        </w:rPr>
        <w:t xml:space="preserve"> </w:t>
      </w:r>
      <w:r w:rsidR="00AD26D8" w:rsidRPr="00AD26D8">
        <w:rPr>
          <w:rFonts w:eastAsiaTheme="minorEastAsia" w:cs="Times"/>
          <w:sz w:val="22"/>
          <w:szCs w:val="22"/>
          <w:lang w:val="en-GB" w:eastAsia="zh-CN"/>
        </w:rPr>
        <w:t>larger antenna array</w:t>
      </w:r>
      <w:r w:rsidR="00614F77">
        <w:rPr>
          <w:rFonts w:eastAsiaTheme="minorEastAsia" w:cs="Times"/>
          <w:sz w:val="22"/>
          <w:szCs w:val="22"/>
          <w:lang w:val="en-GB" w:eastAsia="zh-CN"/>
        </w:rPr>
        <w:t>s</w:t>
      </w:r>
      <w:r w:rsidR="00AD26D8" w:rsidRPr="00AD26D8">
        <w:rPr>
          <w:rFonts w:eastAsiaTheme="minorEastAsia" w:cs="Times"/>
          <w:sz w:val="22"/>
          <w:szCs w:val="22"/>
          <w:lang w:val="en-GB" w:eastAsia="zh-CN"/>
        </w:rPr>
        <w:t xml:space="preserve"> </w:t>
      </w:r>
      <w:r w:rsidR="00614F77">
        <w:rPr>
          <w:rFonts w:eastAsiaTheme="minorEastAsia" w:cs="Times"/>
          <w:sz w:val="22"/>
          <w:szCs w:val="22"/>
          <w:lang w:val="en-GB" w:eastAsia="zh-CN"/>
        </w:rPr>
        <w:t>are being deployed</w:t>
      </w:r>
      <w:r w:rsidR="004D1A30">
        <w:rPr>
          <w:rFonts w:eastAsiaTheme="minorEastAsia" w:cs="Times"/>
          <w:sz w:val="22"/>
          <w:szCs w:val="22"/>
          <w:lang w:val="en-GB" w:eastAsia="zh-CN"/>
        </w:rPr>
        <w:t xml:space="preserve"> to support a higher capacity and coverage by offering a larger spatial separation and diversity. H</w:t>
      </w:r>
      <w:r w:rsidR="00614F77">
        <w:rPr>
          <w:rFonts w:eastAsiaTheme="minorEastAsia" w:cs="Times"/>
          <w:sz w:val="22"/>
          <w:szCs w:val="22"/>
          <w:lang w:val="en-GB" w:eastAsia="zh-CN"/>
        </w:rPr>
        <w:t>owever</w:t>
      </w:r>
      <w:r w:rsidR="004D1A30">
        <w:rPr>
          <w:rFonts w:eastAsiaTheme="minorEastAsia" w:cs="Times"/>
          <w:sz w:val="22"/>
          <w:szCs w:val="22"/>
          <w:lang w:val="en-GB" w:eastAsia="zh-CN"/>
        </w:rPr>
        <w:t xml:space="preserve">, the performance of </w:t>
      </w:r>
      <w:r w:rsidR="00846CF5">
        <w:rPr>
          <w:rFonts w:eastAsiaTheme="minorEastAsia" w:cs="Times"/>
          <w:sz w:val="22"/>
          <w:szCs w:val="22"/>
          <w:lang w:val="en-GB" w:eastAsia="zh-CN"/>
        </w:rPr>
        <w:t>system will</w:t>
      </w:r>
      <w:r w:rsidR="00614F77">
        <w:rPr>
          <w:rFonts w:eastAsiaTheme="minorEastAsia" w:cs="Times"/>
          <w:sz w:val="22"/>
          <w:szCs w:val="22"/>
          <w:lang w:val="en-GB" w:eastAsia="zh-CN"/>
        </w:rPr>
        <w:t xml:space="preserve"> be still limited unless the number of CSI-RS ports </w:t>
      </w:r>
      <w:r w:rsidR="004D1A30">
        <w:rPr>
          <w:rFonts w:eastAsiaTheme="minorEastAsia" w:cs="Times"/>
          <w:sz w:val="22"/>
          <w:szCs w:val="22"/>
          <w:lang w:val="en-GB" w:eastAsia="zh-CN"/>
        </w:rPr>
        <w:t>is</w:t>
      </w:r>
      <w:r w:rsidR="00614F77">
        <w:rPr>
          <w:rFonts w:eastAsiaTheme="minorEastAsia" w:cs="Times"/>
          <w:sz w:val="22"/>
          <w:szCs w:val="22"/>
          <w:lang w:val="en-GB" w:eastAsia="zh-CN"/>
        </w:rPr>
        <w:t xml:space="preserve"> increased</w:t>
      </w:r>
      <w:r w:rsidR="00AD26D8" w:rsidRPr="00AD26D8">
        <w:rPr>
          <w:rFonts w:eastAsiaTheme="minorEastAsia" w:cs="Times"/>
          <w:sz w:val="22"/>
          <w:szCs w:val="22"/>
          <w:lang w:val="en-GB" w:eastAsia="zh-CN"/>
        </w:rPr>
        <w:t xml:space="preserve">. </w:t>
      </w:r>
      <w:bookmarkStart w:id="6" w:name="_Hlk143960748"/>
      <w:r w:rsidR="00846CF5">
        <w:rPr>
          <w:rFonts w:eastAsiaTheme="minorEastAsia" w:cs="Times"/>
          <w:sz w:val="22"/>
          <w:szCs w:val="22"/>
          <w:lang w:val="en-GB" w:eastAsia="zh-CN"/>
        </w:rPr>
        <w:t>An</w:t>
      </w:r>
      <w:r w:rsidR="00C91A29">
        <w:rPr>
          <w:rFonts w:eastAsiaTheme="minorEastAsia" w:cs="Times"/>
          <w:sz w:val="22"/>
          <w:szCs w:val="22"/>
          <w:lang w:val="en-GB" w:eastAsia="zh-CN"/>
        </w:rPr>
        <w:t xml:space="preserve"> increase </w:t>
      </w:r>
      <w:r w:rsidR="00846CF5">
        <w:rPr>
          <w:rFonts w:eastAsiaTheme="minorEastAsia" w:cs="Times"/>
          <w:sz w:val="22"/>
          <w:szCs w:val="22"/>
          <w:lang w:val="en-GB" w:eastAsia="zh-CN"/>
        </w:rPr>
        <w:t>in</w:t>
      </w:r>
      <w:r w:rsidR="00C91A29">
        <w:rPr>
          <w:rFonts w:eastAsiaTheme="minorEastAsia" w:cs="Times"/>
          <w:sz w:val="22"/>
          <w:szCs w:val="22"/>
          <w:lang w:val="en-GB" w:eastAsia="zh-CN"/>
        </w:rPr>
        <w:t xml:space="preserve"> CSI-RS ports would require an extensive overhaul of the CSI process that may </w:t>
      </w:r>
      <w:r w:rsidR="005E5D69">
        <w:rPr>
          <w:rFonts w:eastAsiaTheme="minorEastAsia" w:cs="Times"/>
          <w:sz w:val="22"/>
          <w:szCs w:val="22"/>
          <w:lang w:val="en-GB" w:eastAsia="zh-CN"/>
        </w:rPr>
        <w:t>impact</w:t>
      </w:r>
      <w:r w:rsidR="00C91A29">
        <w:rPr>
          <w:rFonts w:eastAsiaTheme="minorEastAsia" w:cs="Times"/>
          <w:sz w:val="22"/>
          <w:szCs w:val="22"/>
          <w:lang w:val="en-GB" w:eastAsia="zh-CN"/>
        </w:rPr>
        <w:t xml:space="preserve"> CSI-RS resource mapping, </w:t>
      </w:r>
      <w:r w:rsidR="005E5D69">
        <w:rPr>
          <w:rFonts w:eastAsiaTheme="minorEastAsia" w:cs="Times"/>
          <w:sz w:val="22"/>
          <w:szCs w:val="22"/>
          <w:lang w:val="en-GB" w:eastAsia="zh-CN"/>
        </w:rPr>
        <w:t>CSI feedback structure, codebook design, QCL, etc.</w:t>
      </w:r>
      <w:bookmarkEnd w:id="6"/>
      <w:r w:rsidR="00846CF5">
        <w:rPr>
          <w:rFonts w:eastAsiaTheme="minorEastAsia" w:cs="Times"/>
          <w:sz w:val="22"/>
          <w:szCs w:val="22"/>
          <w:lang w:val="en-GB" w:eastAsia="zh-CN"/>
        </w:rPr>
        <w:t xml:space="preserve"> For example, a direct extension of CSI-RS resources is possible by doubling the existing CSI-RS resources, however such solution may severely degrade the spectrum efficiency of the system as less resources will be available for data and control transmission. Further, while the downlink codebook is parametrized, </w:t>
      </w:r>
      <w:r w:rsidR="00BB702D">
        <w:rPr>
          <w:rFonts w:eastAsiaTheme="minorEastAsia" w:cs="Times"/>
          <w:sz w:val="22"/>
          <w:szCs w:val="22"/>
          <w:lang w:val="en-GB" w:eastAsia="zh-CN"/>
        </w:rPr>
        <w:t xml:space="preserve">and codebook can be scaled up to support a larger array, </w:t>
      </w:r>
      <w:r w:rsidR="00846CF5">
        <w:rPr>
          <w:rFonts w:eastAsiaTheme="minorEastAsia" w:cs="Times"/>
          <w:sz w:val="22"/>
          <w:szCs w:val="22"/>
          <w:lang w:val="en-GB" w:eastAsia="zh-CN"/>
        </w:rPr>
        <w:t xml:space="preserve">however some consideration may be needed to consider near-field transmission in some deployment scenarios. </w:t>
      </w:r>
      <w:r w:rsidR="00BB702D">
        <w:rPr>
          <w:rFonts w:eastAsiaTheme="minorEastAsia" w:cs="Times"/>
          <w:sz w:val="22"/>
          <w:szCs w:val="22"/>
          <w:lang w:val="en-GB" w:eastAsia="zh-CN"/>
        </w:rPr>
        <w:t>In addition, as the number of CSI-RS ports is increased some measured needs to be taken to reduce the associated CSI feedback.</w:t>
      </w:r>
    </w:p>
    <w:p w14:paraId="195AD87D" w14:textId="77777777" w:rsidR="00BB702D" w:rsidRDefault="00BB702D" w:rsidP="0082630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4978134D" w14:textId="028DDE5B" w:rsidR="00BB702D" w:rsidRDefault="00BB702D" w:rsidP="00BB702D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010DC1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Observat</w:t>
      </w:r>
      <w:r w:rsidRPr="00010DC1">
        <w:rPr>
          <w:rFonts w:ascii="Times New Roman" w:eastAsiaTheme="minorEastAsia" w:hAnsi="Times New Roman"/>
          <w:b/>
          <w:bCs/>
          <w:i/>
          <w:iCs/>
          <w:sz w:val="22"/>
          <w:szCs w:val="22"/>
          <w:lang w:eastAsia="zh-CN"/>
        </w:rPr>
        <w:t xml:space="preserve">ion </w:t>
      </w:r>
      <w:r>
        <w:rPr>
          <w:rFonts w:ascii="Times New Roman" w:eastAsiaTheme="minorEastAsia" w:hAnsi="Times New Roman"/>
          <w:b/>
          <w:bCs/>
          <w:i/>
          <w:iCs/>
          <w:sz w:val="22"/>
          <w:szCs w:val="22"/>
        </w:rPr>
        <w:t>9</w:t>
      </w:r>
      <w:r w:rsidRPr="00010DC1">
        <w:rPr>
          <w:rFonts w:ascii="Times New Roman" w:eastAsiaTheme="minorEastAsia" w:hAnsi="Times New Roman"/>
          <w:i/>
          <w:iCs/>
          <w:sz w:val="22"/>
          <w:szCs w:val="22"/>
          <w:lang w:eastAsia="zh-CN"/>
        </w:rPr>
        <w:t>:</w:t>
      </w:r>
      <w:r w:rsidRPr="00010DC1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BB702D">
        <w:rPr>
          <w:rFonts w:ascii="Times New Roman" w:eastAsiaTheme="minorEastAsia" w:hAnsi="Times New Roman"/>
          <w:i/>
          <w:iCs/>
          <w:sz w:val="22"/>
          <w:szCs w:val="22"/>
        </w:rPr>
        <w:t>An increase in CSI-RS ports would require an extensive overhaul of the CSI process that may impact CSI-RS resource mapping, CSI feedback structure, codebook design, QCL, etc.</w:t>
      </w:r>
    </w:p>
    <w:p w14:paraId="746AD779" w14:textId="77777777" w:rsidR="00826300" w:rsidRPr="002F2A63" w:rsidRDefault="00826300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</w:p>
    <w:p w14:paraId="4A6C2470" w14:textId="70B3F097" w:rsidR="00EE0206" w:rsidRDefault="00EE0206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8D6A50">
        <w:rPr>
          <w:rFonts w:eastAsiaTheme="minorEastAsia" w:cs="Times"/>
          <w:sz w:val="22"/>
          <w:szCs w:val="22"/>
          <w:lang w:eastAsia="zh-CN"/>
        </w:rPr>
        <w:t>[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DL/UL]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UE-assisted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DL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MIMO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C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alibration</w:t>
      </w:r>
      <w:r w:rsid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(m-TRP)</w:t>
      </w:r>
    </w:p>
    <w:p w14:paraId="0226605B" w14:textId="72639176" w:rsidR="002F2A63" w:rsidRDefault="002F2A63" w:rsidP="002F2A63">
      <w:pPr>
        <w:pStyle w:val="BodyText"/>
        <w:spacing w:after="0"/>
        <w:ind w:firstLine="288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CJT-based m-TRP transmission has been the framework for several enhancements, such as repetition-based PDSCH and </w:t>
      </w:r>
      <w:r w:rsidR="008A765B">
        <w:rPr>
          <w:rFonts w:eastAsiaTheme="minorEastAsia" w:cs="Times"/>
          <w:sz w:val="22"/>
          <w:szCs w:val="22"/>
          <w:lang w:eastAsia="zh-CN"/>
        </w:rPr>
        <w:t>PDCCH in</w:t>
      </w:r>
      <w:r>
        <w:rPr>
          <w:rFonts w:eastAsiaTheme="minorEastAsia" w:cs="Times"/>
          <w:sz w:val="22"/>
          <w:szCs w:val="22"/>
          <w:lang w:eastAsia="zh-CN"/>
        </w:rPr>
        <w:t xml:space="preserve"> Rel-16 and rel-17 respectively. Further, in Rel-18, the </w:t>
      </w:r>
      <w:r w:rsidR="008A765B">
        <w:rPr>
          <w:rFonts w:eastAsiaTheme="minorEastAsia" w:cs="Times"/>
          <w:sz w:val="22"/>
          <w:szCs w:val="22"/>
          <w:lang w:eastAsia="zh-CN"/>
        </w:rPr>
        <w:t>Type-II codebook was enhanced to support CJT transmission with up to 4 TRPs. Throughout all these enhancements, it has been always assumed that TRPs participating in a CJT transmission are perfectly synchronized</w:t>
      </w:r>
      <w:r w:rsidR="00FD037B">
        <w:rPr>
          <w:rFonts w:eastAsiaTheme="minorEastAsia" w:cs="Times"/>
          <w:sz w:val="22"/>
          <w:szCs w:val="22"/>
          <w:lang w:eastAsia="zh-CN"/>
        </w:rPr>
        <w:t xml:space="preserve"> in time and frequency</w:t>
      </w:r>
      <w:r w:rsidR="008A765B">
        <w:rPr>
          <w:rFonts w:eastAsiaTheme="minorEastAsia" w:cs="Times"/>
          <w:sz w:val="22"/>
          <w:szCs w:val="22"/>
          <w:lang w:eastAsia="zh-CN"/>
        </w:rPr>
        <w:t xml:space="preserve">. However, </w:t>
      </w:r>
      <w:bookmarkStart w:id="7" w:name="_Hlk143956926"/>
      <w:r w:rsidR="008A765B">
        <w:rPr>
          <w:rFonts w:eastAsiaTheme="minorEastAsia" w:cs="Times"/>
          <w:sz w:val="22"/>
          <w:szCs w:val="22"/>
          <w:lang w:eastAsia="zh-CN"/>
        </w:rPr>
        <w:t xml:space="preserve">in realistic </w:t>
      </w:r>
      <w:r w:rsidR="00070B19">
        <w:rPr>
          <w:rFonts w:eastAsiaTheme="minorEastAsia" w:cs="Times"/>
          <w:sz w:val="22"/>
          <w:szCs w:val="22"/>
          <w:lang w:eastAsia="zh-CN"/>
        </w:rPr>
        <w:t>deployments</w:t>
      </w:r>
      <w:r w:rsidR="008A765B">
        <w:rPr>
          <w:rFonts w:eastAsiaTheme="minorEastAsia" w:cs="Times"/>
          <w:sz w:val="22"/>
          <w:szCs w:val="22"/>
          <w:lang w:eastAsia="zh-CN"/>
        </w:rPr>
        <w:t>, such assumptions do not hold true, and</w:t>
      </w:r>
      <w:r w:rsidR="00070B19">
        <w:rPr>
          <w:rFonts w:eastAsiaTheme="minorEastAsia" w:cs="Times"/>
          <w:sz w:val="22"/>
          <w:szCs w:val="22"/>
          <w:lang w:eastAsia="zh-CN"/>
        </w:rPr>
        <w:t xml:space="preserve"> the resulting time</w:t>
      </w:r>
      <w:r w:rsidR="000A4ACA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70B19">
        <w:rPr>
          <w:rFonts w:eastAsiaTheme="minorEastAsia" w:cs="Times"/>
          <w:sz w:val="22"/>
          <w:szCs w:val="22"/>
          <w:lang w:eastAsia="zh-CN"/>
        </w:rPr>
        <w:t>phase</w:t>
      </w:r>
      <w:r w:rsidR="000A4ACA">
        <w:rPr>
          <w:rFonts w:eastAsiaTheme="minorEastAsia" w:cs="Times"/>
          <w:sz w:val="22"/>
          <w:szCs w:val="22"/>
          <w:lang w:eastAsia="zh-CN"/>
        </w:rPr>
        <w:t xml:space="preserve"> or </w:t>
      </w:r>
      <w:r w:rsidR="00070B19">
        <w:rPr>
          <w:rFonts w:eastAsiaTheme="minorEastAsia" w:cs="Times"/>
          <w:sz w:val="22"/>
          <w:szCs w:val="22"/>
          <w:lang w:eastAsia="zh-CN"/>
        </w:rPr>
        <w:t>frequency misalignment</w:t>
      </w:r>
      <w:r w:rsidR="000A4ACA">
        <w:rPr>
          <w:rFonts w:eastAsiaTheme="minorEastAsia" w:cs="Times"/>
          <w:sz w:val="22"/>
          <w:szCs w:val="22"/>
          <w:lang w:eastAsia="zh-CN"/>
        </w:rPr>
        <w:t>s</w:t>
      </w:r>
      <w:r w:rsidR="00070B19">
        <w:rPr>
          <w:rFonts w:eastAsiaTheme="minorEastAsia" w:cs="Times"/>
          <w:sz w:val="22"/>
          <w:szCs w:val="22"/>
          <w:lang w:eastAsia="zh-CN"/>
        </w:rPr>
        <w:t xml:space="preserve"> could degrade the performance </w:t>
      </w:r>
      <w:r w:rsidR="000A4ACA">
        <w:rPr>
          <w:rFonts w:eastAsiaTheme="minorEastAsia" w:cs="Times"/>
          <w:sz w:val="22"/>
          <w:szCs w:val="22"/>
          <w:lang w:eastAsia="zh-CN"/>
        </w:rPr>
        <w:t>by a degree that the expected gain of CJT may never be realized</w:t>
      </w:r>
      <w:r w:rsidR="00070B19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0A4ACA">
        <w:rPr>
          <w:rFonts w:eastAsiaTheme="minorEastAsia" w:cs="Times"/>
          <w:sz w:val="22"/>
          <w:szCs w:val="22"/>
          <w:lang w:eastAsia="zh-CN"/>
        </w:rPr>
        <w:t>Therefore, an efficient</w:t>
      </w:r>
      <w:r w:rsidR="008A765B">
        <w:rPr>
          <w:rFonts w:eastAsiaTheme="minorEastAsia" w:cs="Times"/>
          <w:sz w:val="22"/>
          <w:szCs w:val="22"/>
          <w:lang w:eastAsia="zh-CN"/>
        </w:rPr>
        <w:t xml:space="preserve"> UE-based mechanism</w:t>
      </w:r>
      <w:r w:rsidR="000A4ACA">
        <w:rPr>
          <w:rFonts w:eastAsiaTheme="minorEastAsia" w:cs="Times"/>
          <w:sz w:val="22"/>
          <w:szCs w:val="22"/>
          <w:lang w:eastAsia="zh-CN"/>
        </w:rPr>
        <w:t xml:space="preserve"> is</w:t>
      </w:r>
      <w:r w:rsidR="008A765B">
        <w:rPr>
          <w:rFonts w:eastAsiaTheme="minorEastAsia" w:cs="Times"/>
          <w:sz w:val="22"/>
          <w:szCs w:val="22"/>
          <w:lang w:eastAsia="zh-CN"/>
        </w:rPr>
        <w:t xml:space="preserve"> required to assist gNB to calibrate its transmission per UE or </w:t>
      </w:r>
      <w:r w:rsidR="006658D7">
        <w:rPr>
          <w:rFonts w:eastAsiaTheme="minorEastAsia" w:cs="Times"/>
          <w:sz w:val="22"/>
          <w:szCs w:val="22"/>
          <w:lang w:eastAsia="zh-CN"/>
        </w:rPr>
        <w:t>per g</w:t>
      </w:r>
      <w:r w:rsidR="008A765B">
        <w:rPr>
          <w:rFonts w:eastAsiaTheme="minorEastAsia" w:cs="Times"/>
          <w:sz w:val="22"/>
          <w:szCs w:val="22"/>
          <w:lang w:eastAsia="zh-CN"/>
        </w:rPr>
        <w:t>roup of UEs.</w:t>
      </w:r>
      <w:r w:rsidR="00070B19">
        <w:rPr>
          <w:rFonts w:eastAsiaTheme="minorEastAsia" w:cs="Times"/>
          <w:sz w:val="22"/>
          <w:szCs w:val="22"/>
          <w:lang w:eastAsia="zh-CN"/>
        </w:rPr>
        <w:t xml:space="preserve"> </w:t>
      </w:r>
      <w:bookmarkEnd w:id="7"/>
      <w:r w:rsidR="00070B19">
        <w:rPr>
          <w:rFonts w:eastAsiaTheme="minorEastAsia" w:cs="Times"/>
          <w:sz w:val="22"/>
          <w:szCs w:val="22"/>
          <w:lang w:eastAsia="zh-CN"/>
        </w:rPr>
        <w:t xml:space="preserve">By relying on UE assistance, a gNB can perform the required calibration in </w:t>
      </w:r>
      <w:r w:rsidR="000A4ACA">
        <w:rPr>
          <w:rFonts w:eastAsiaTheme="minorEastAsia" w:cs="Times"/>
          <w:sz w:val="22"/>
          <w:szCs w:val="22"/>
          <w:lang w:eastAsia="zh-CN"/>
        </w:rPr>
        <w:t>several</w:t>
      </w:r>
      <w:r w:rsidR="00070B19">
        <w:rPr>
          <w:rFonts w:eastAsiaTheme="minorEastAsia" w:cs="Times"/>
          <w:sz w:val="22"/>
          <w:szCs w:val="22"/>
          <w:lang w:eastAsia="zh-CN"/>
        </w:rPr>
        <w:t xml:space="preserve"> different </w:t>
      </w:r>
      <w:proofErr w:type="gramStart"/>
      <w:r w:rsidR="00070B19">
        <w:rPr>
          <w:rFonts w:eastAsiaTheme="minorEastAsia" w:cs="Times"/>
          <w:sz w:val="22"/>
          <w:szCs w:val="22"/>
          <w:lang w:eastAsia="zh-CN"/>
        </w:rPr>
        <w:t>ways</w:t>
      </w:r>
      <w:r w:rsidR="000A4ACA">
        <w:rPr>
          <w:rFonts w:eastAsiaTheme="minorEastAsia" w:cs="Times"/>
          <w:sz w:val="22"/>
          <w:szCs w:val="22"/>
          <w:lang w:eastAsia="zh-CN"/>
        </w:rPr>
        <w:t>;</w:t>
      </w:r>
      <w:proofErr w:type="gramEnd"/>
      <w:r w:rsidR="00070B19">
        <w:rPr>
          <w:rFonts w:eastAsiaTheme="minorEastAsia" w:cs="Times"/>
          <w:sz w:val="22"/>
          <w:szCs w:val="22"/>
          <w:lang w:eastAsia="zh-CN"/>
        </w:rPr>
        <w:t xml:space="preserve"> such as direct frequency or timing corrections</w:t>
      </w:r>
      <w:r w:rsidR="000A4ACA">
        <w:rPr>
          <w:rFonts w:eastAsiaTheme="minorEastAsia" w:cs="Times"/>
          <w:sz w:val="22"/>
          <w:szCs w:val="22"/>
          <w:lang w:eastAsia="zh-CN"/>
        </w:rPr>
        <w:t xml:space="preserve"> of TRP(s)</w:t>
      </w:r>
      <w:r w:rsidR="00070B19">
        <w:rPr>
          <w:rFonts w:eastAsiaTheme="minorEastAsia" w:cs="Times"/>
          <w:sz w:val="22"/>
          <w:szCs w:val="22"/>
          <w:lang w:eastAsia="zh-CN"/>
        </w:rPr>
        <w:t xml:space="preserve">, or compensation of the incurred impairment by applying </w:t>
      </w:r>
      <w:r w:rsidR="000A4ACA">
        <w:rPr>
          <w:rFonts w:eastAsiaTheme="minorEastAsia" w:cs="Times"/>
          <w:sz w:val="22"/>
          <w:szCs w:val="22"/>
          <w:lang w:eastAsia="zh-CN"/>
        </w:rPr>
        <w:t xml:space="preserve">a </w:t>
      </w:r>
      <w:r w:rsidR="00070B19">
        <w:rPr>
          <w:rFonts w:eastAsiaTheme="minorEastAsia" w:cs="Times"/>
          <w:sz w:val="22"/>
          <w:szCs w:val="22"/>
          <w:lang w:eastAsia="zh-CN"/>
        </w:rPr>
        <w:t>correction on the downlink precoders.</w:t>
      </w:r>
    </w:p>
    <w:p w14:paraId="2578088B" w14:textId="77777777" w:rsidR="002F2A63" w:rsidRDefault="002F2A63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</w:p>
    <w:p w14:paraId="73CCB403" w14:textId="3064D8A3" w:rsidR="006F16F1" w:rsidRDefault="006F16F1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010DC1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Observat</w:t>
      </w:r>
      <w:r w:rsidRPr="00010DC1">
        <w:rPr>
          <w:rFonts w:ascii="Times New Roman" w:eastAsiaTheme="minorEastAsia" w:hAnsi="Times New Roman"/>
          <w:b/>
          <w:bCs/>
          <w:i/>
          <w:iCs/>
          <w:sz w:val="22"/>
          <w:szCs w:val="22"/>
          <w:lang w:eastAsia="zh-CN"/>
        </w:rPr>
        <w:t xml:space="preserve">ion </w:t>
      </w:r>
      <w:r w:rsidRPr="00010DC1">
        <w:rPr>
          <w:rFonts w:ascii="Times New Roman" w:eastAsiaTheme="minorEastAsia" w:hAnsi="Times New Roman"/>
          <w:b/>
          <w:bCs/>
          <w:i/>
          <w:iCs/>
          <w:sz w:val="22"/>
          <w:szCs w:val="22"/>
        </w:rPr>
        <w:t>1</w:t>
      </w:r>
      <w:r>
        <w:rPr>
          <w:rFonts w:ascii="Times New Roman" w:eastAsiaTheme="minorEastAsia" w:hAnsi="Times New Roman"/>
          <w:b/>
          <w:bCs/>
          <w:i/>
          <w:iCs/>
          <w:sz w:val="22"/>
          <w:szCs w:val="22"/>
        </w:rPr>
        <w:t>0</w:t>
      </w:r>
      <w:r w:rsidRPr="00010DC1">
        <w:rPr>
          <w:rFonts w:ascii="Times New Roman" w:eastAsiaTheme="minorEastAsia" w:hAnsi="Times New Roman"/>
          <w:i/>
          <w:iCs/>
          <w:sz w:val="22"/>
          <w:szCs w:val="22"/>
          <w:lang w:eastAsia="zh-CN"/>
        </w:rPr>
        <w:t>:</w:t>
      </w:r>
      <w:r w:rsidRPr="00010DC1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070B19">
        <w:rPr>
          <w:rFonts w:ascii="Times New Roman" w:eastAsiaTheme="minorEastAsia" w:hAnsi="Times New Roman"/>
          <w:i/>
          <w:iCs/>
          <w:sz w:val="22"/>
          <w:szCs w:val="22"/>
        </w:rPr>
        <w:t>I</w:t>
      </w:r>
      <w:r w:rsidR="00070B19" w:rsidRPr="00070B19">
        <w:rPr>
          <w:rFonts w:ascii="Times New Roman" w:eastAsiaTheme="minorEastAsia" w:hAnsi="Times New Roman"/>
          <w:i/>
          <w:iCs/>
          <w:sz w:val="22"/>
          <w:szCs w:val="22"/>
        </w:rPr>
        <w:t>n realistic scenarios, such assumptions do not hold true, and certain UE-based mechanisms are required to assist gNB to calibrate its transmission per UE or per group of UEs.</w:t>
      </w:r>
    </w:p>
    <w:p w14:paraId="09B1F1C1" w14:textId="77777777" w:rsidR="006F16F1" w:rsidRDefault="006F16F1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</w:p>
    <w:p w14:paraId="31BEB33B" w14:textId="168FEE2E" w:rsidR="00EE0206" w:rsidRPr="002F2A63" w:rsidRDefault="00EE0206" w:rsidP="00DB7CE5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[DL/UL]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SRS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C92B11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P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ower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C92B11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I</w:t>
      </w:r>
      <w:r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mbalance</w:t>
      </w:r>
      <w:r w:rsidR="008D6A50" w:rsidRPr="002F2A63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 xml:space="preserve"> </w:t>
      </w:r>
      <w:r w:rsidR="00B82729">
        <w:rPr>
          <w:rFonts w:eastAsiaTheme="minorEastAsia" w:cs="Times"/>
          <w:b/>
          <w:bCs/>
          <w:sz w:val="22"/>
          <w:szCs w:val="22"/>
          <w:u w:val="single"/>
          <w:lang w:eastAsia="zh-CN"/>
        </w:rPr>
        <w:t>Reporting</w:t>
      </w:r>
    </w:p>
    <w:p w14:paraId="095D8433" w14:textId="7105FCE5" w:rsidR="00DF3AB8" w:rsidRDefault="00836E67" w:rsidP="00DF3AB8">
      <w:pPr>
        <w:pStyle w:val="BodyText"/>
        <w:spacing w:after="0"/>
        <w:ind w:firstLine="288"/>
        <w:contextualSpacing/>
        <w:rPr>
          <w:sz w:val="22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By relying on channel reciprocity, </w:t>
      </w:r>
      <w:r w:rsidR="00DF3AB8" w:rsidRPr="00027FE9">
        <w:rPr>
          <w:rFonts w:eastAsia="Times New Roman" w:cs="Times"/>
          <w:color w:val="000000"/>
          <w:sz w:val="22"/>
          <w:szCs w:val="22"/>
          <w:lang w:eastAsia="ko-KR"/>
        </w:rPr>
        <w:t xml:space="preserve">SRS transmission </w:t>
      </w:r>
      <w:r>
        <w:rPr>
          <w:rFonts w:eastAsia="Times New Roman" w:cs="Times"/>
          <w:color w:val="000000"/>
          <w:sz w:val="22"/>
          <w:szCs w:val="22"/>
          <w:lang w:eastAsia="ko-KR"/>
        </w:rPr>
        <w:t>is</w:t>
      </w:r>
      <w:r w:rsidR="00DF3AB8" w:rsidRPr="00027FE9">
        <w:rPr>
          <w:rFonts w:eastAsia="Times New Roman" w:cs="Times"/>
          <w:color w:val="000000"/>
          <w:sz w:val="22"/>
          <w:szCs w:val="22"/>
          <w:lang w:eastAsia="ko-KR"/>
        </w:rPr>
        <w:t xml:space="preserve"> used to assist downlink CSI estimation for partially or fully reciprocal channels. </w:t>
      </w:r>
      <w:r w:rsidR="00DF3AB8">
        <w:rPr>
          <w:rFonts w:eastAsia="Times New Roman" w:cs="Times"/>
          <w:color w:val="000000"/>
          <w:sz w:val="22"/>
          <w:szCs w:val="22"/>
          <w:lang w:eastAsia="ko-KR"/>
        </w:rPr>
        <w:t xml:space="preserve">SRS antenna switching is devised to provide an accurate downlink CSI estimation when the number of RX chains is larger than TX chains.  </w:t>
      </w:r>
      <w:r w:rsidR="00DF3AB8">
        <w:rPr>
          <w:rFonts w:eastAsiaTheme="minorEastAsia" w:cs="Times"/>
          <w:sz w:val="22"/>
          <w:szCs w:val="22"/>
          <w:lang w:eastAsia="zh-CN"/>
        </w:rPr>
        <w:t xml:space="preserve">Given the increasing reception capability of UEs by </w:t>
      </w:r>
      <w:r w:rsidR="00DF3AB8">
        <w:rPr>
          <w:rFonts w:eastAsiaTheme="minorEastAsia" w:cs="Times"/>
          <w:sz w:val="22"/>
          <w:szCs w:val="22"/>
          <w:lang w:eastAsia="zh-CN"/>
        </w:rPr>
        <w:lastRenderedPageBreak/>
        <w:t>adopting more antennas, i</w:t>
      </w:r>
      <w:r w:rsidR="00DF3AB8" w:rsidRPr="00B11D07">
        <w:rPr>
          <w:rFonts w:eastAsiaTheme="minorEastAsia" w:cs="Times"/>
          <w:sz w:val="22"/>
          <w:szCs w:val="22"/>
          <w:lang w:eastAsia="zh-CN"/>
        </w:rPr>
        <w:t>n NR</w:t>
      </w:r>
      <w:r w:rsidR="00DF3AB8">
        <w:rPr>
          <w:rFonts w:eastAsiaTheme="minorEastAsia" w:cs="Times"/>
          <w:sz w:val="22"/>
          <w:szCs w:val="22"/>
          <w:lang w:eastAsia="zh-CN"/>
        </w:rPr>
        <w:t xml:space="preserve"> Rel-17</w:t>
      </w:r>
      <w:r w:rsidR="00DF3AB8" w:rsidRPr="00B11D07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DF3AB8">
        <w:rPr>
          <w:rFonts w:eastAsiaTheme="minorEastAsia" w:cs="Times"/>
          <w:sz w:val="22"/>
          <w:szCs w:val="22"/>
          <w:lang w:eastAsia="zh-CN"/>
        </w:rPr>
        <w:t>some additional</w:t>
      </w:r>
      <w:r w:rsidR="00DF3AB8" w:rsidRPr="00B11D07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="00DF3AB8" w:rsidRPr="00B11D07">
        <w:rPr>
          <w:rFonts w:eastAsia="Times New Roman" w:cs="Times"/>
          <w:color w:val="000000"/>
          <w:sz w:val="22"/>
          <w:szCs w:val="22"/>
          <w:lang w:eastAsia="ko-KR"/>
        </w:rPr>
        <w:t>xTyR</w:t>
      </w:r>
      <w:proofErr w:type="spellEnd"/>
      <w:r w:rsidR="00DF3AB8" w:rsidRPr="00B11D07">
        <w:rPr>
          <w:rFonts w:eastAsiaTheme="minorEastAsia" w:cs="Times"/>
          <w:sz w:val="22"/>
          <w:szCs w:val="22"/>
          <w:lang w:eastAsia="zh-CN"/>
        </w:rPr>
        <w:t xml:space="preserve"> configurations </w:t>
      </w:r>
      <w:r w:rsidR="00DF3AB8">
        <w:rPr>
          <w:rFonts w:eastAsiaTheme="minorEastAsia" w:cs="Times"/>
          <w:sz w:val="22"/>
          <w:szCs w:val="22"/>
          <w:lang w:eastAsia="zh-CN"/>
        </w:rPr>
        <w:t>for SRS antenna switching were added</w:t>
      </w:r>
      <w:r w:rsidR="00DF3AB8" w:rsidRPr="00B11D07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DF3AB8" w:rsidRPr="00930C4C">
        <w:rPr>
          <w:rFonts w:eastAsiaTheme="minorEastAsia" w:cs="Times"/>
          <w:sz w:val="22"/>
          <w:szCs w:val="22"/>
          <w:lang w:eastAsia="zh-CN"/>
        </w:rPr>
        <w:t>namely,</w:t>
      </w:r>
      <w:r w:rsidR="00DF3AB8" w:rsidRPr="00930C4C">
        <w:rPr>
          <w:rFonts w:eastAsia="Times New Roman" w:cs="Times"/>
          <w:color w:val="000000"/>
          <w:sz w:val="22"/>
          <w:szCs w:val="22"/>
          <w:lang w:eastAsia="ko-KR"/>
        </w:rPr>
        <w:t xml:space="preserve"> 1</w:t>
      </w:r>
      <w:r w:rsidR="00DF3AB8" w:rsidRPr="00930C4C">
        <w:rPr>
          <w:sz w:val="22"/>
          <w:szCs w:val="22"/>
          <w:lang w:eastAsia="zh-CN"/>
        </w:rPr>
        <w:t>T6R, 1T8R, 2T6R, 2T8R, 4T8R.</w:t>
      </w:r>
      <w:r>
        <w:rPr>
          <w:sz w:val="22"/>
          <w:szCs w:val="22"/>
          <w:lang w:eastAsia="zh-CN"/>
        </w:rPr>
        <w:t xml:space="preserve"> </w:t>
      </w:r>
      <w:r w:rsidR="00DF3AB8">
        <w:rPr>
          <w:rFonts w:eastAsia="DengXian"/>
          <w:sz w:val="22"/>
          <w:lang w:eastAsia="zh-CN"/>
        </w:rPr>
        <w:t xml:space="preserve">To account for potential </w:t>
      </w:r>
      <w:r w:rsidR="00DF3AB8" w:rsidRPr="00912C81">
        <w:rPr>
          <w:rFonts w:eastAsia="DengXian"/>
          <w:sz w:val="22"/>
          <w:lang w:eastAsia="zh-CN"/>
        </w:rPr>
        <w:t xml:space="preserve">SRS </w:t>
      </w:r>
      <w:r w:rsidR="00FE4F79">
        <w:rPr>
          <w:rFonts w:eastAsia="DengXian"/>
          <w:sz w:val="22"/>
          <w:lang w:eastAsia="zh-CN"/>
        </w:rPr>
        <w:t>power</w:t>
      </w:r>
      <w:r w:rsidR="00DF3AB8" w:rsidRPr="00912C81">
        <w:rPr>
          <w:rFonts w:eastAsia="DengXian"/>
          <w:sz w:val="22"/>
          <w:lang w:eastAsia="zh-CN"/>
        </w:rPr>
        <w:t xml:space="preserve"> imbalance, </w:t>
      </w:r>
      <w:r w:rsidR="00DF3AB8">
        <w:rPr>
          <w:rFonts w:eastAsia="DengXian"/>
          <w:sz w:val="22"/>
          <w:lang w:eastAsia="zh-CN"/>
        </w:rPr>
        <w:t xml:space="preserve">for 4RX UEs, </w:t>
      </w:r>
      <w:r w:rsidR="00DF3AB8" w:rsidRPr="00912C81">
        <w:rPr>
          <w:sz w:val="22"/>
        </w:rPr>
        <w:t xml:space="preserve">a relaxation </w:t>
      </w:r>
      <w:r w:rsidR="00DF3AB8" w:rsidRPr="00912C81">
        <w:rPr>
          <w:rFonts w:eastAsia="MS Mincho"/>
          <w:sz w:val="22"/>
        </w:rPr>
        <w:t>∆</w:t>
      </w:r>
      <w:proofErr w:type="spellStart"/>
      <w:r w:rsidR="00DF3AB8" w:rsidRPr="00912C81">
        <w:rPr>
          <w:rFonts w:eastAsia="MS Mincho"/>
          <w:sz w:val="22"/>
        </w:rPr>
        <w:t>T</w:t>
      </w:r>
      <w:r w:rsidR="00DF3AB8" w:rsidRPr="00912C81">
        <w:rPr>
          <w:rFonts w:eastAsia="MS Mincho"/>
          <w:sz w:val="22"/>
          <w:vertAlign w:val="subscript"/>
        </w:rPr>
        <w:t>RxSRS</w:t>
      </w:r>
      <w:proofErr w:type="spellEnd"/>
      <w:r w:rsidR="00DF3AB8" w:rsidRPr="00912C81">
        <w:rPr>
          <w:sz w:val="22"/>
        </w:rPr>
        <w:t xml:space="preserve"> </w:t>
      </w:r>
      <w:r w:rsidR="00DF3AB8">
        <w:rPr>
          <w:sz w:val="22"/>
        </w:rPr>
        <w:t xml:space="preserve">parameter </w:t>
      </w:r>
      <w:r w:rsidR="00DF3AB8" w:rsidRPr="00912C81">
        <w:rPr>
          <w:sz w:val="22"/>
        </w:rPr>
        <w:t xml:space="preserve">for </w:t>
      </w:r>
      <w:r w:rsidR="00DF3AB8">
        <w:rPr>
          <w:sz w:val="22"/>
        </w:rPr>
        <w:t>is considered</w:t>
      </w:r>
      <w:r w:rsidR="00DF3AB8" w:rsidRPr="00912C81">
        <w:rPr>
          <w:sz w:val="22"/>
        </w:rPr>
        <w:t xml:space="preserve"> in P</w:t>
      </w:r>
      <w:r w:rsidR="00DF3AB8" w:rsidRPr="00912C81">
        <w:rPr>
          <w:sz w:val="22"/>
          <w:vertAlign w:val="subscript"/>
        </w:rPr>
        <w:t>CMAX_L, f, c</w:t>
      </w:r>
      <w:r w:rsidR="00DF3AB8" w:rsidRPr="00912C81">
        <w:rPr>
          <w:sz w:val="22"/>
        </w:rPr>
        <w:t xml:space="preserve">. </w:t>
      </w:r>
      <w:r w:rsidR="00DF3AB8">
        <w:rPr>
          <w:sz w:val="22"/>
        </w:rPr>
        <w:t xml:space="preserve">However, given the implementation issues for &gt;4RX UEs. </w:t>
      </w:r>
      <w:r w:rsidR="00E02745">
        <w:rPr>
          <w:sz w:val="22"/>
        </w:rPr>
        <w:t>As demonstrated in Figure 4, t</w:t>
      </w:r>
      <w:r w:rsidR="00DF3AB8">
        <w:rPr>
          <w:sz w:val="22"/>
        </w:rPr>
        <w:t>he problem</w:t>
      </w:r>
      <w:r w:rsidR="003E18D9">
        <w:rPr>
          <w:sz w:val="22"/>
        </w:rPr>
        <w:t xml:space="preserve"> of SRS power imbalance</w:t>
      </w:r>
      <w:r w:rsidR="00DF3AB8">
        <w:rPr>
          <w:sz w:val="22"/>
        </w:rPr>
        <w:t xml:space="preserve"> for 8RX UEs </w:t>
      </w:r>
      <w:r>
        <w:rPr>
          <w:sz w:val="22"/>
        </w:rPr>
        <w:t>is expected to only exacerbate</w:t>
      </w:r>
      <w:r w:rsidR="00FD037B">
        <w:rPr>
          <w:sz w:val="22"/>
        </w:rPr>
        <w:t xml:space="preserve">. Since the degree of </w:t>
      </w:r>
      <w:r w:rsidR="00010DC1">
        <w:rPr>
          <w:sz w:val="22"/>
        </w:rPr>
        <w:t>SRS power</w:t>
      </w:r>
      <w:r w:rsidR="00FD037B">
        <w:rPr>
          <w:sz w:val="22"/>
        </w:rPr>
        <w:t xml:space="preserve"> imbalances vary for UEs, therefore a gNB need to be aware of such impairments so that it could compensate when estimating CSI</w:t>
      </w:r>
      <w:r>
        <w:rPr>
          <w:sz w:val="22"/>
        </w:rPr>
        <w:t>.</w:t>
      </w:r>
      <w:r w:rsidR="00DF3AB8">
        <w:rPr>
          <w:sz w:val="22"/>
        </w:rPr>
        <w:t xml:space="preserve"> </w:t>
      </w:r>
    </w:p>
    <w:p w14:paraId="207D4458" w14:textId="475F3ED6" w:rsidR="00DF3AB8" w:rsidRDefault="00E02745" w:rsidP="00E02745">
      <w:pPr>
        <w:pStyle w:val="BodyText"/>
        <w:spacing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r w:rsidRPr="00D01191">
        <w:rPr>
          <w:noProof/>
        </w:rPr>
        <w:drawing>
          <wp:inline distT="0" distB="0" distL="0" distR="0" wp14:anchorId="2BFA79D3" wp14:editId="595BED75">
            <wp:extent cx="3854450" cy="25666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853" cy="259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33B1A" w14:textId="47F75232" w:rsidR="00E02745" w:rsidRDefault="00E02745" w:rsidP="00E02745">
      <w:pPr>
        <w:pStyle w:val="Caption"/>
        <w:spacing w:before="0" w:after="0"/>
        <w:contextualSpacing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– </w:t>
      </w:r>
      <w:r w:rsidRPr="00E02745">
        <w:t>CDF of user throughput with different power imbalance cases within a group</w:t>
      </w:r>
    </w:p>
    <w:p w14:paraId="2B46A36F" w14:textId="77777777" w:rsidR="00E02745" w:rsidRPr="00DF3AB8" w:rsidRDefault="00E02745" w:rsidP="00E02745">
      <w:pPr>
        <w:pStyle w:val="BodyText"/>
        <w:spacing w:after="0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</w:p>
    <w:p w14:paraId="3A563B64" w14:textId="1FE4B84E" w:rsidR="00EE0206" w:rsidRPr="00010DC1" w:rsidRDefault="00836E67" w:rsidP="00037BFA">
      <w:pPr>
        <w:pStyle w:val="Default"/>
        <w:numPr>
          <w:ilvl w:val="1"/>
          <w:numId w:val="41"/>
        </w:numPr>
        <w:contextualSpacing/>
        <w:rPr>
          <w:rFonts w:eastAsiaTheme="minorEastAsia" w:cs="Times"/>
          <w:b/>
          <w:bCs/>
          <w:sz w:val="22"/>
          <w:szCs w:val="22"/>
          <w:highlight w:val="lightGray"/>
        </w:rPr>
      </w:pPr>
      <w:r w:rsidRPr="00010DC1">
        <w:rPr>
          <w:rFonts w:ascii="Times" w:eastAsiaTheme="minorEastAsia" w:hAnsi="Times" w:cs="Times"/>
          <w:b/>
          <w:bCs/>
          <w:i/>
          <w:iCs/>
          <w:sz w:val="22"/>
          <w:szCs w:val="22"/>
        </w:rPr>
        <w:t>Observat</w:t>
      </w:r>
      <w:r w:rsidRPr="00010DC1">
        <w:rPr>
          <w:rFonts w:ascii="Times New Roman" w:eastAsiaTheme="minorEastAsia" w:hAnsi="Times New Roman" w:cs="Times New Roman"/>
          <w:b/>
          <w:bCs/>
          <w:i/>
          <w:iCs/>
          <w:sz w:val="22"/>
          <w:szCs w:val="22"/>
        </w:rPr>
        <w:t>ion 11</w:t>
      </w:r>
      <w:r w:rsidRPr="00010DC1">
        <w:rPr>
          <w:rFonts w:ascii="Times New Roman" w:eastAsiaTheme="minorEastAsia" w:hAnsi="Times New Roman" w:cs="Times New Roman"/>
          <w:i/>
          <w:iCs/>
          <w:sz w:val="22"/>
          <w:szCs w:val="22"/>
        </w:rPr>
        <w:t>:</w:t>
      </w:r>
      <w:r w:rsidRPr="00010DC1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010DC1" w:rsidRPr="00010DC1">
        <w:rPr>
          <w:rFonts w:ascii="Times New Roman" w:eastAsiaTheme="minorEastAsia" w:hAnsi="Times New Roman" w:cs="Times New Roman"/>
          <w:i/>
          <w:iCs/>
          <w:sz w:val="22"/>
          <w:szCs w:val="22"/>
        </w:rPr>
        <w:t>Since the degree of SRS power imbalances vary for UEs, a gNB need to be aware of such impairments so that it could compensate when estimating CSI.</w:t>
      </w:r>
    </w:p>
    <w:p w14:paraId="13E0C128" w14:textId="14ABACD4" w:rsidR="00EE0206" w:rsidRDefault="00D500DC" w:rsidP="00DB7CE5">
      <w:pPr>
        <w:pStyle w:val="BodyText"/>
        <w:spacing w:after="0"/>
        <w:contextualSpacing/>
        <w:rPr>
          <w:noProof/>
        </w:rPr>
      </w:pPr>
      <w:r w:rsidRPr="00D500DC">
        <w:rPr>
          <w:noProof/>
        </w:rPr>
        <w:t xml:space="preserve"> </w:t>
      </w:r>
    </w:p>
    <w:p w14:paraId="7809F6C7" w14:textId="1F7977F6" w:rsidR="00B82729" w:rsidRDefault="004869E9" w:rsidP="00DB7CE5">
      <w:pPr>
        <w:pStyle w:val="BodyText"/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4869E9">
        <w:rPr>
          <w:rFonts w:eastAsiaTheme="minorEastAsia" w:cs="Times"/>
          <w:b/>
          <w:bCs/>
          <w:i/>
          <w:iCs/>
          <w:color w:val="000000"/>
          <w:sz w:val="22"/>
          <w:szCs w:val="22"/>
          <w:lang w:eastAsia="zh-CN"/>
        </w:rPr>
        <w:t>Proposal 5:</w:t>
      </w:r>
      <w:r w:rsidR="0030554C" w:rsidRPr="0030554C">
        <w:t xml:space="preserve"> </w:t>
      </w:r>
      <w:r w:rsidR="0030554C" w:rsidRPr="0030554C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F</w:t>
      </w:r>
      <w:r w:rsidR="0030554C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 xml:space="preserve">urther </w:t>
      </w:r>
      <w:r w:rsidR="00B82729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discuss and select at least one of market urgent issues after careful consideration of its urgency and workload,</w:t>
      </w:r>
    </w:p>
    <w:p w14:paraId="1FBA7274" w14:textId="77777777" w:rsidR="00B82729" w:rsidRDefault="00B82729" w:rsidP="00B82729">
      <w:pPr>
        <w:pStyle w:val="BodyText"/>
        <w:numPr>
          <w:ilvl w:val="0"/>
          <w:numId w:val="48"/>
        </w:numPr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B82729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Increasing CSI-RS ports</w:t>
      </w:r>
    </w:p>
    <w:p w14:paraId="37D9A9D7" w14:textId="77777777" w:rsidR="00B82729" w:rsidRDefault="00B82729" w:rsidP="00B82729">
      <w:pPr>
        <w:pStyle w:val="BodyText"/>
        <w:numPr>
          <w:ilvl w:val="0"/>
          <w:numId w:val="48"/>
        </w:numPr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B82729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UE-assisted DL MIMO Calibration (m-TRP)</w:t>
      </w:r>
    </w:p>
    <w:p w14:paraId="201EC5AF" w14:textId="777A209B" w:rsidR="00B82729" w:rsidRDefault="00B82729" w:rsidP="00B82729">
      <w:pPr>
        <w:pStyle w:val="BodyText"/>
        <w:numPr>
          <w:ilvl w:val="0"/>
          <w:numId w:val="48"/>
        </w:numPr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B82729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 xml:space="preserve">SRS Power Imbalance </w:t>
      </w:r>
      <w:r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Reporting</w:t>
      </w:r>
    </w:p>
    <w:p w14:paraId="329A19FE" w14:textId="77777777" w:rsidR="00992744" w:rsidRDefault="00992744" w:rsidP="00DB7CE5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3D469551" w14:textId="77777777" w:rsidR="0046383E" w:rsidRPr="00661223" w:rsidRDefault="0046383E" w:rsidP="00DB7CE5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4EAB9447" w14:textId="634AFC61" w:rsidR="00C4142E" w:rsidRPr="00661223" w:rsidRDefault="00C4142E" w:rsidP="00DB7CE5">
      <w:pPr>
        <w:pStyle w:val="Heading1"/>
        <w:numPr>
          <w:ilvl w:val="0"/>
          <w:numId w:val="18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3E38701F" w14:textId="0C840900" w:rsidR="0046383E" w:rsidRDefault="000F4AAC" w:rsidP="00DB7CE5">
      <w:pPr>
        <w:pStyle w:val="BodyText"/>
        <w:spacing w:after="0"/>
        <w:ind w:firstLine="288"/>
        <w:contextualSpacing/>
        <w:rPr>
          <w:rFonts w:cs="Times"/>
          <w:i/>
          <w:sz w:val="22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BC1C5D">
        <w:rPr>
          <w:rFonts w:eastAsiaTheme="minorEastAsia" w:cs="Times"/>
          <w:sz w:val="22"/>
          <w:szCs w:val="22"/>
          <w:lang w:eastAsia="zh-CN"/>
        </w:rPr>
        <w:t>we shared and discussed our views on potential topics for Rel-19 MIMO. Based on presented discussions, following observations and proposals are made,</w:t>
      </w:r>
    </w:p>
    <w:p w14:paraId="4109B59C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</w:pPr>
    </w:p>
    <w:p w14:paraId="3F463608" w14:textId="0B5117C6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Observation 1</w:t>
      </w:r>
      <w:r w:rsidRPr="00807E9E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807E9E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Pr="00F155A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The introduced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Rel-18 CJT </w:t>
      </w:r>
      <w:r w:rsidRPr="00F155A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enhancements can result in a significant performance improvement for downlink,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however </w:t>
      </w:r>
      <w:r w:rsidRPr="00F155A2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it requires a relatively heavy CSI overhead.</w:t>
      </w:r>
    </w:p>
    <w:p w14:paraId="0393A461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</w:p>
    <w:p w14:paraId="5C8B2818" w14:textId="77777777" w:rsidR="00BC1C5D" w:rsidRPr="002E7103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Observation 2</w:t>
      </w:r>
      <w:r w:rsidRPr="00807E9E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807E9E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There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is</w:t>
      </w:r>
      <w:r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 gap between the capabilities of the Rel-18 UTCI framework and Rel-18 CJT operation.</w:t>
      </w:r>
    </w:p>
    <w:p w14:paraId="618E0B44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</w:p>
    <w:p w14:paraId="35955676" w14:textId="1D388B9E" w:rsidR="00BC1C5D" w:rsidRDefault="00BC1C5D" w:rsidP="00BC1C5D">
      <w:pPr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Observation 3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By allowing a UE to initiate a beam switch and/or report procedure, a highly robust beam operation with a low latency and overhead can be achieved. </w:t>
      </w:r>
    </w:p>
    <w:p w14:paraId="426A28E4" w14:textId="77777777" w:rsidR="00BC1C5D" w:rsidRPr="00BC1C5D" w:rsidRDefault="00BC1C5D" w:rsidP="00BC1C5D">
      <w:pPr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</w:p>
    <w:p w14:paraId="3D22B3AD" w14:textId="77777777" w:rsidR="00BC1C5D" w:rsidRPr="00177B5A" w:rsidRDefault="00BC1C5D" w:rsidP="00BC1C5D">
      <w:pPr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lastRenderedPageBreak/>
        <w:t>Observation 4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By allowing a UE to initiate a beam switch based on a preconfigured time or geo-location pattern, a highly robust beam operation with a low latency and overhead can be achieved. </w:t>
      </w:r>
    </w:p>
    <w:p w14:paraId="6A8F30D0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</w:p>
    <w:p w14:paraId="379FF4F5" w14:textId="77777777" w:rsidR="00BC1C5D" w:rsidRPr="002E7103" w:rsidRDefault="00BC1C5D" w:rsidP="00BC1C5D">
      <w:pPr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5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 w:rsidRPr="0061681C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Rel-18 </w:t>
      </w:r>
      <w:proofErr w:type="spellStart"/>
      <w:r w:rsidRPr="0061681C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STxMP</w:t>
      </w:r>
      <w:proofErr w:type="spellEnd"/>
      <w:r w:rsidRPr="0061681C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is a meaningful step forward in exploiting what a multi-panel UE can offer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,</w:t>
      </w:r>
      <w:r w:rsidRPr="00BB3FC9">
        <w:t xml:space="preserve"> </w:t>
      </w:r>
      <w:r w:rsidRPr="00BB3FC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however the restrictions of support of only single codeword and PUSCH+PUSCH transmission limit the utility of the feature</w:t>
      </w:r>
      <w:r w:rsidRPr="002E7103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.</w:t>
      </w:r>
    </w:p>
    <w:p w14:paraId="04E63492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177B5A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6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By leveraging on Rel-18 </w:t>
      </w:r>
      <w:proofErr w:type="spellStart"/>
      <w:r>
        <w:rPr>
          <w:rFonts w:eastAsiaTheme="minorEastAsia" w:cs="Times"/>
          <w:i/>
          <w:iCs/>
          <w:sz w:val="22"/>
          <w:szCs w:val="22"/>
          <w:lang w:eastAsia="zh-CN"/>
        </w:rPr>
        <w:t>STxMP</w:t>
      </w:r>
      <w:proofErr w:type="spellEnd"/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 and 8TX UE features, in Rel-19, </w:t>
      </w:r>
      <w:proofErr w:type="spellStart"/>
      <w:r>
        <w:rPr>
          <w:rFonts w:eastAsiaTheme="minorEastAsia" w:cs="Times"/>
          <w:i/>
          <w:iCs/>
          <w:sz w:val="22"/>
          <w:szCs w:val="22"/>
          <w:lang w:eastAsia="zh-CN"/>
        </w:rPr>
        <w:t>STxMP</w:t>
      </w:r>
      <w:proofErr w:type="spellEnd"/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 can be further enhanced to</w:t>
      </w:r>
      <w:r w:rsidRPr="00A50663">
        <w:t xml:space="preserve">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improve</w:t>
      </w:r>
      <w:r w:rsidRPr="00A50663">
        <w:rPr>
          <w:rFonts w:eastAsiaTheme="minorEastAsia" w:cs="Times"/>
          <w:i/>
          <w:iCs/>
          <w:sz w:val="22"/>
          <w:szCs w:val="22"/>
          <w:lang w:eastAsia="zh-CN"/>
        </w:rPr>
        <w:t xml:space="preserve"> flexibility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, capacity</w:t>
      </w:r>
      <w:r w:rsidRPr="00A50663">
        <w:rPr>
          <w:rFonts w:eastAsiaTheme="minorEastAsia" w:cs="Times"/>
          <w:i/>
          <w:iCs/>
          <w:sz w:val="22"/>
          <w:szCs w:val="22"/>
          <w:lang w:eastAsia="zh-CN"/>
        </w:rPr>
        <w:t xml:space="preserve"> and spectrum efficiency of the overall system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.</w:t>
      </w:r>
    </w:p>
    <w:p w14:paraId="0E7B7FB6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</w:p>
    <w:p w14:paraId="3A82EBD6" w14:textId="77777777" w:rsidR="00BC1C5D" w:rsidRPr="002E7103" w:rsidRDefault="00BC1C5D" w:rsidP="00BC1C5D">
      <w:pPr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177B5A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7</w:t>
      </w:r>
      <w:r w:rsidRPr="00177B5A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:</w:t>
      </w:r>
      <w:r w:rsidRPr="00177B5A">
        <w:rPr>
          <w:rFonts w:ascii="Times" w:eastAsiaTheme="minorEastAsia" w:hAnsi="Times" w:cs="Times"/>
          <w:sz w:val="22"/>
          <w:szCs w:val="22"/>
          <w:lang w:eastAsia="zh-CN"/>
        </w:rPr>
        <w:t xml:space="preserve">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Frequency selective precoding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was not specified mainly due to two main reasons of marginal performance gain and implication on DCI overhead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, 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however due to a larger antenna aperture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of emerging 8TX UEs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, the case for frequency selective precoding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becomes </w:t>
      </w:r>
      <w:r w:rsidRPr="00143445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stronger.</w:t>
      </w:r>
    </w:p>
    <w:p w14:paraId="61A8E637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 w:rsidRPr="00177B5A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 xml:space="preserve">Observation </w:t>
      </w: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8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4368C">
        <w:rPr>
          <w:rFonts w:eastAsiaTheme="minorEastAsia" w:cs="Times"/>
          <w:i/>
          <w:iCs/>
          <w:sz w:val="22"/>
          <w:szCs w:val="22"/>
          <w:lang w:eastAsia="zh-CN"/>
        </w:rPr>
        <w:t>The new UL 8TX codebook has an enhanced spatial resolution, as it can be selected according to the UE antenna layout, however its operation is still restricted to wideband CSI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.</w:t>
      </w:r>
    </w:p>
    <w:p w14:paraId="2794A49F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</w:p>
    <w:p w14:paraId="30213234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010DC1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Observat</w:t>
      </w:r>
      <w:r w:rsidRPr="00010DC1">
        <w:rPr>
          <w:rFonts w:ascii="Times New Roman" w:eastAsiaTheme="minorEastAsia" w:hAnsi="Times New Roman"/>
          <w:b/>
          <w:bCs/>
          <w:i/>
          <w:iCs/>
          <w:sz w:val="22"/>
          <w:szCs w:val="22"/>
          <w:lang w:eastAsia="zh-CN"/>
        </w:rPr>
        <w:t xml:space="preserve">ion </w:t>
      </w:r>
      <w:r>
        <w:rPr>
          <w:rFonts w:ascii="Times New Roman" w:eastAsiaTheme="minorEastAsia" w:hAnsi="Times New Roman"/>
          <w:b/>
          <w:bCs/>
          <w:i/>
          <w:iCs/>
          <w:sz w:val="22"/>
          <w:szCs w:val="22"/>
        </w:rPr>
        <w:t>9</w:t>
      </w:r>
      <w:r w:rsidRPr="00010DC1">
        <w:rPr>
          <w:rFonts w:ascii="Times New Roman" w:eastAsiaTheme="minorEastAsia" w:hAnsi="Times New Roman"/>
          <w:i/>
          <w:iCs/>
          <w:sz w:val="22"/>
          <w:szCs w:val="22"/>
          <w:lang w:eastAsia="zh-CN"/>
        </w:rPr>
        <w:t>:</w:t>
      </w:r>
      <w:r w:rsidRPr="00010DC1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BB702D">
        <w:rPr>
          <w:rFonts w:ascii="Times New Roman" w:eastAsiaTheme="minorEastAsia" w:hAnsi="Times New Roman"/>
          <w:i/>
          <w:iCs/>
          <w:sz w:val="22"/>
          <w:szCs w:val="22"/>
        </w:rPr>
        <w:t>An increase in CSI-RS ports would require an extensive overhaul of the CSI process that may impact CSI-RS resource mapping, CSI feedback structure, codebook design, QCL, etc.</w:t>
      </w:r>
    </w:p>
    <w:p w14:paraId="048FC571" w14:textId="77777777" w:rsidR="00BC1C5D" w:rsidRPr="002F2A63" w:rsidRDefault="00BC1C5D" w:rsidP="00BC1C5D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</w:p>
    <w:p w14:paraId="3CE1009C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u w:val="single"/>
          <w:lang w:eastAsia="zh-CN"/>
        </w:rPr>
      </w:pPr>
      <w:r w:rsidRPr="00010DC1"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Observat</w:t>
      </w:r>
      <w:r w:rsidRPr="00010DC1">
        <w:rPr>
          <w:rFonts w:ascii="Times New Roman" w:eastAsiaTheme="minorEastAsia" w:hAnsi="Times New Roman"/>
          <w:b/>
          <w:bCs/>
          <w:i/>
          <w:iCs/>
          <w:sz w:val="22"/>
          <w:szCs w:val="22"/>
          <w:lang w:eastAsia="zh-CN"/>
        </w:rPr>
        <w:t xml:space="preserve">ion </w:t>
      </w:r>
      <w:r w:rsidRPr="00010DC1">
        <w:rPr>
          <w:rFonts w:ascii="Times New Roman" w:eastAsiaTheme="minorEastAsia" w:hAnsi="Times New Roman"/>
          <w:b/>
          <w:bCs/>
          <w:i/>
          <w:iCs/>
          <w:sz w:val="22"/>
          <w:szCs w:val="22"/>
        </w:rPr>
        <w:t>1</w:t>
      </w:r>
      <w:r>
        <w:rPr>
          <w:rFonts w:ascii="Times New Roman" w:eastAsiaTheme="minorEastAsia" w:hAnsi="Times New Roman"/>
          <w:b/>
          <w:bCs/>
          <w:i/>
          <w:iCs/>
          <w:sz w:val="22"/>
          <w:szCs w:val="22"/>
        </w:rPr>
        <w:t>0</w:t>
      </w:r>
      <w:r w:rsidRPr="00010DC1">
        <w:rPr>
          <w:rFonts w:ascii="Times New Roman" w:eastAsiaTheme="minorEastAsia" w:hAnsi="Times New Roman"/>
          <w:i/>
          <w:iCs/>
          <w:sz w:val="22"/>
          <w:szCs w:val="22"/>
          <w:lang w:eastAsia="zh-CN"/>
        </w:rPr>
        <w:t>:</w:t>
      </w:r>
      <w:r w:rsidRPr="00010DC1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i/>
          <w:iCs/>
          <w:sz w:val="22"/>
          <w:szCs w:val="22"/>
        </w:rPr>
        <w:t>I</w:t>
      </w:r>
      <w:r w:rsidRPr="00070B19">
        <w:rPr>
          <w:rFonts w:ascii="Times New Roman" w:eastAsiaTheme="minorEastAsia" w:hAnsi="Times New Roman"/>
          <w:i/>
          <w:iCs/>
          <w:sz w:val="22"/>
          <w:szCs w:val="22"/>
        </w:rPr>
        <w:t>n realistic scenarios, such assumptions do not hold true, and certain UE-based mechanisms are required to assist gNB to calibrate its transmission per UE or per group of UEs.</w:t>
      </w:r>
    </w:p>
    <w:p w14:paraId="7E08BBFF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</w:p>
    <w:p w14:paraId="2096A7B5" w14:textId="247F5956" w:rsidR="00BC1C5D" w:rsidRPr="00010DC1" w:rsidRDefault="00BC1C5D" w:rsidP="00BC1C5D">
      <w:pPr>
        <w:pStyle w:val="Default"/>
        <w:numPr>
          <w:ilvl w:val="1"/>
          <w:numId w:val="41"/>
        </w:numPr>
        <w:contextualSpacing/>
        <w:rPr>
          <w:rFonts w:eastAsiaTheme="minorEastAsia" w:cs="Times"/>
          <w:b/>
          <w:bCs/>
          <w:sz w:val="22"/>
          <w:szCs w:val="22"/>
          <w:highlight w:val="lightGray"/>
        </w:rPr>
      </w:pPr>
      <w:r w:rsidRPr="00010DC1">
        <w:rPr>
          <w:rFonts w:ascii="Times" w:eastAsiaTheme="minorEastAsia" w:hAnsi="Times" w:cs="Times"/>
          <w:b/>
          <w:bCs/>
          <w:i/>
          <w:iCs/>
          <w:sz w:val="22"/>
          <w:szCs w:val="22"/>
        </w:rPr>
        <w:t>Observat</w:t>
      </w:r>
      <w:r w:rsidRPr="00010DC1">
        <w:rPr>
          <w:rFonts w:ascii="Times New Roman" w:eastAsiaTheme="minorEastAsia" w:hAnsi="Times New Roman" w:cs="Times New Roman"/>
          <w:b/>
          <w:bCs/>
          <w:i/>
          <w:iCs/>
          <w:sz w:val="22"/>
          <w:szCs w:val="22"/>
        </w:rPr>
        <w:t>ion 11</w:t>
      </w:r>
      <w:r w:rsidRPr="00010DC1">
        <w:rPr>
          <w:rFonts w:ascii="Times New Roman" w:eastAsiaTheme="minorEastAsia" w:hAnsi="Times New Roman" w:cs="Times New Roman"/>
          <w:i/>
          <w:iCs/>
          <w:sz w:val="22"/>
          <w:szCs w:val="22"/>
        </w:rPr>
        <w:t>:</w:t>
      </w:r>
      <w:r w:rsidRPr="00010DC1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010DC1">
        <w:rPr>
          <w:rFonts w:ascii="Times New Roman" w:eastAsiaTheme="minorEastAsia" w:hAnsi="Times New Roman" w:cs="Times New Roman"/>
          <w:i/>
          <w:iCs/>
          <w:sz w:val="22"/>
          <w:szCs w:val="22"/>
        </w:rPr>
        <w:t>Since the degree of SRS power imbalances vary for UEs, a gNB need to be aware of such impairments so that it could compensate when estimating CSI.</w:t>
      </w:r>
    </w:p>
    <w:p w14:paraId="4F8F5443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</w:pPr>
    </w:p>
    <w:p w14:paraId="74339C7B" w14:textId="4EACA052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Proposal 1: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Enhance CJT operation by reducing CSI feedback overhead and extension of the UTCI framework to support 4 TRPs.</w:t>
      </w:r>
    </w:p>
    <w:p w14:paraId="5B76DE96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b/>
          <w:bCs/>
          <w:i/>
          <w:iCs/>
          <w:sz w:val="22"/>
          <w:szCs w:val="22"/>
          <w:lang w:eastAsia="zh-CN"/>
        </w:rPr>
      </w:pPr>
    </w:p>
    <w:p w14:paraId="32DF2536" w14:textId="7B072081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Proposal 3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Enhance </w:t>
      </w:r>
      <w:proofErr w:type="spellStart"/>
      <w:r>
        <w:rPr>
          <w:rFonts w:eastAsiaTheme="minorEastAsia" w:cs="Times"/>
          <w:i/>
          <w:iCs/>
          <w:sz w:val="22"/>
          <w:szCs w:val="22"/>
          <w:lang w:eastAsia="zh-CN"/>
        </w:rPr>
        <w:t>STxMP</w:t>
      </w:r>
      <w:proofErr w:type="spellEnd"/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 operation, by support of PUSCH+PUCCH, PUCCH+PUCCH, SRS+SRS transmission modes, and 2 CW transmission for PUSCH.</w:t>
      </w:r>
    </w:p>
    <w:p w14:paraId="7753C045" w14:textId="12508F8E" w:rsidR="00BC1C5D" w:rsidRP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val="en-US" w:eastAsia="zh-CN"/>
        </w:rPr>
      </w:pPr>
    </w:p>
    <w:p w14:paraId="630421C2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  <w:r w:rsidRP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2</w:t>
      </w:r>
      <w:r w:rsidRPr="00F155A2">
        <w:rPr>
          <w:rFonts w:ascii="Times" w:eastAsiaTheme="minorEastAsia" w:hAnsi="Times" w:cs="Times"/>
          <w:b/>
          <w:bCs/>
          <w:i/>
          <w:iCs/>
          <w:sz w:val="22"/>
          <w:szCs w:val="22"/>
          <w:lang w:eastAsia="zh-CN"/>
        </w:rPr>
        <w:t>: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Enhance r</w:t>
      </w:r>
      <w:r w:rsidRP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obust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ness</w:t>
      </w:r>
      <w:r w:rsidRP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 and latency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of </w:t>
      </w:r>
      <w:r w:rsidRPr="00EA4DB9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beam operation 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 xml:space="preserve">by supporting event-driven beam switch, where an event may be defined as a measurement condition at UE or entering </w:t>
      </w:r>
      <w:r w:rsidRPr="00EB7E24"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a new time reference or geo-location</w:t>
      </w:r>
      <w:r>
        <w:rPr>
          <w:rFonts w:ascii="Times" w:eastAsiaTheme="minorEastAsia" w:hAnsi="Times" w:cs="Times"/>
          <w:i/>
          <w:iCs/>
          <w:sz w:val="22"/>
          <w:szCs w:val="22"/>
          <w:lang w:eastAsia="zh-CN"/>
        </w:rPr>
        <w:t>.</w:t>
      </w:r>
    </w:p>
    <w:p w14:paraId="056577CE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</w:p>
    <w:p w14:paraId="0CF18576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i/>
          <w:iCs/>
          <w:sz w:val="22"/>
          <w:szCs w:val="22"/>
          <w:lang w:eastAsia="zh-CN"/>
        </w:rPr>
        <w:t>Proposal 4</w:t>
      </w:r>
      <w:r w:rsidRPr="00177B5A">
        <w:rPr>
          <w:rFonts w:eastAsiaTheme="minorEastAsia" w:cs="Times"/>
          <w:i/>
          <w:iCs/>
          <w:sz w:val="22"/>
          <w:szCs w:val="22"/>
          <w:lang w:eastAsia="zh-CN"/>
        </w:rPr>
        <w:t>:</w:t>
      </w:r>
      <w:r w:rsidRPr="00177B5A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E</w:t>
      </w:r>
      <w:r w:rsidRP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nhance UL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transmission</w:t>
      </w:r>
      <w:r w:rsidRP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 by introducing frequency-selective precoding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using the</w:t>
      </w:r>
      <w:r w:rsidRPr="0074368C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Rel-18 </w:t>
      </w:r>
      <w:r w:rsidRPr="0074368C">
        <w:rPr>
          <w:rFonts w:eastAsiaTheme="minorEastAsia" w:cs="Times"/>
          <w:i/>
          <w:iCs/>
          <w:sz w:val="22"/>
          <w:szCs w:val="22"/>
          <w:lang w:eastAsia="zh-CN"/>
        </w:rPr>
        <w:t>8TX codebook</w:t>
      </w:r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 as the baseline</w:t>
      </w:r>
      <w:r w:rsidRPr="0074368C">
        <w:rPr>
          <w:rFonts w:eastAsiaTheme="minorEastAsia" w:cs="Times"/>
          <w:i/>
          <w:iCs/>
          <w:sz w:val="22"/>
          <w:szCs w:val="22"/>
          <w:lang w:eastAsia="zh-CN"/>
        </w:rPr>
        <w:t>.</w:t>
      </w:r>
    </w:p>
    <w:p w14:paraId="3925D39E" w14:textId="523D9C01" w:rsidR="00BC1C5D" w:rsidRDefault="00BC1C5D" w:rsidP="00BC1C5D">
      <w:pPr>
        <w:pStyle w:val="BodyText"/>
        <w:spacing w:after="0"/>
        <w:contextualSpacing/>
        <w:rPr>
          <w:noProof/>
        </w:rPr>
      </w:pPr>
    </w:p>
    <w:p w14:paraId="7B3431C1" w14:textId="77777777" w:rsidR="00BC1C5D" w:rsidRDefault="00BC1C5D" w:rsidP="00BC1C5D">
      <w:pPr>
        <w:pStyle w:val="BodyText"/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4869E9">
        <w:rPr>
          <w:rFonts w:eastAsiaTheme="minorEastAsia" w:cs="Times"/>
          <w:b/>
          <w:bCs/>
          <w:i/>
          <w:iCs/>
          <w:color w:val="000000"/>
          <w:sz w:val="22"/>
          <w:szCs w:val="22"/>
          <w:lang w:eastAsia="zh-CN"/>
        </w:rPr>
        <w:t>Proposal 5:</w:t>
      </w:r>
      <w:r w:rsidRPr="0030554C">
        <w:t xml:space="preserve"> </w:t>
      </w:r>
      <w:r w:rsidRPr="0030554C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F</w:t>
      </w:r>
      <w:r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urther discuss and select at least one of market urgent issues after careful consideration of its urgency and workload,</w:t>
      </w:r>
    </w:p>
    <w:p w14:paraId="1C65C5C2" w14:textId="77777777" w:rsidR="00BC1C5D" w:rsidRDefault="00BC1C5D" w:rsidP="00BC1C5D">
      <w:pPr>
        <w:pStyle w:val="BodyText"/>
        <w:numPr>
          <w:ilvl w:val="0"/>
          <w:numId w:val="48"/>
        </w:numPr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B82729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Increasing CSI-RS ports</w:t>
      </w:r>
    </w:p>
    <w:p w14:paraId="076054B5" w14:textId="77777777" w:rsidR="00BC1C5D" w:rsidRDefault="00BC1C5D" w:rsidP="00BC1C5D">
      <w:pPr>
        <w:pStyle w:val="BodyText"/>
        <w:numPr>
          <w:ilvl w:val="0"/>
          <w:numId w:val="48"/>
        </w:numPr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B82729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UE-assisted DL MIMO Calibration (m-TRP)</w:t>
      </w:r>
    </w:p>
    <w:p w14:paraId="159E6432" w14:textId="77777777" w:rsidR="00BC1C5D" w:rsidRDefault="00BC1C5D" w:rsidP="00BC1C5D">
      <w:pPr>
        <w:pStyle w:val="BodyText"/>
        <w:numPr>
          <w:ilvl w:val="0"/>
          <w:numId w:val="48"/>
        </w:numPr>
        <w:spacing w:after="0"/>
        <w:contextualSpacing/>
        <w:rPr>
          <w:rFonts w:eastAsiaTheme="minorEastAsia" w:cs="Times"/>
          <w:i/>
          <w:iCs/>
          <w:color w:val="000000"/>
          <w:sz w:val="22"/>
          <w:szCs w:val="22"/>
          <w:lang w:eastAsia="zh-CN"/>
        </w:rPr>
      </w:pPr>
      <w:r w:rsidRPr="00B82729"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 xml:space="preserve">SRS Power Imbalance </w:t>
      </w:r>
      <w:r>
        <w:rPr>
          <w:rFonts w:eastAsiaTheme="minorEastAsia" w:cs="Times"/>
          <w:i/>
          <w:iCs/>
          <w:color w:val="000000"/>
          <w:sz w:val="22"/>
          <w:szCs w:val="22"/>
          <w:lang w:eastAsia="zh-CN"/>
        </w:rPr>
        <w:t>Reporting</w:t>
      </w:r>
    </w:p>
    <w:p w14:paraId="595F4CC5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</w:p>
    <w:p w14:paraId="7E7B3719" w14:textId="77777777" w:rsidR="00BC1C5D" w:rsidRDefault="00BC1C5D" w:rsidP="00BC1C5D">
      <w:pPr>
        <w:spacing w:after="0"/>
        <w:contextualSpacing/>
        <w:jc w:val="both"/>
        <w:rPr>
          <w:rFonts w:ascii="Times" w:eastAsiaTheme="minorEastAsia" w:hAnsi="Times" w:cs="Times"/>
          <w:i/>
          <w:iCs/>
          <w:sz w:val="22"/>
          <w:szCs w:val="22"/>
          <w:lang w:eastAsia="zh-CN"/>
        </w:rPr>
      </w:pPr>
    </w:p>
    <w:p w14:paraId="3A70DC45" w14:textId="77777777" w:rsidR="000074AF" w:rsidRPr="006D7081" w:rsidRDefault="000074AF" w:rsidP="00DB7CE5">
      <w:pPr>
        <w:pStyle w:val="BodyText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32220EEF" w14:textId="261E9579" w:rsidR="00C4142E" w:rsidRPr="00D208B1" w:rsidRDefault="00C4142E" w:rsidP="00DB7CE5">
      <w:pPr>
        <w:pStyle w:val="Heading1"/>
        <w:numPr>
          <w:ilvl w:val="0"/>
          <w:numId w:val="18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lastRenderedPageBreak/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79B99066" w14:textId="77777777" w:rsidR="00C97120" w:rsidRDefault="00C97120" w:rsidP="00DB7CE5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 w:rsidRPr="00C97120">
        <w:rPr>
          <w:rFonts w:ascii="Times" w:eastAsia="SimSun" w:hAnsi="Times" w:cs="Times"/>
        </w:rPr>
        <w:t>RWS-230491, Meeting Report for</w:t>
      </w:r>
      <w:r>
        <w:rPr>
          <w:rFonts w:ascii="Times" w:eastAsia="SimSun" w:hAnsi="Times" w:cs="Times"/>
        </w:rPr>
        <w:t xml:space="preserve"> </w:t>
      </w:r>
      <w:r w:rsidRPr="00C97120">
        <w:rPr>
          <w:rFonts w:ascii="Times" w:eastAsia="SimSun" w:hAnsi="Times" w:cs="Times"/>
        </w:rPr>
        <w:t>RAN Rel-19 workshop</w:t>
      </w:r>
      <w:r>
        <w:rPr>
          <w:rFonts w:ascii="Times" w:eastAsia="SimSun" w:hAnsi="Times" w:cs="Times"/>
        </w:rPr>
        <w:t>, June 2023</w:t>
      </w:r>
    </w:p>
    <w:p w14:paraId="74EB8474" w14:textId="77777777" w:rsidR="00AD2109" w:rsidRDefault="00AD2109" w:rsidP="00DB7CE5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0031" w14:textId="77777777" w:rsidR="00B42B63" w:rsidRDefault="00B42B63">
      <w:r>
        <w:separator/>
      </w:r>
    </w:p>
  </w:endnote>
  <w:endnote w:type="continuationSeparator" w:id="0">
    <w:p w14:paraId="6DB55282" w14:textId="77777777" w:rsidR="00B42B63" w:rsidRDefault="00B4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321F7" w14:textId="77777777" w:rsidR="00B42B63" w:rsidRDefault="00B42B63">
      <w:r>
        <w:separator/>
      </w:r>
    </w:p>
  </w:footnote>
  <w:footnote w:type="continuationSeparator" w:id="0">
    <w:p w14:paraId="4263C37E" w14:textId="77777777" w:rsidR="00B42B63" w:rsidRDefault="00B4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5DB1B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858235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37D3C3C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20F2EF3"/>
    <w:multiLevelType w:val="multilevel"/>
    <w:tmpl w:val="020F2EF3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66512"/>
    <w:multiLevelType w:val="hybridMultilevel"/>
    <w:tmpl w:val="23F83CD8"/>
    <w:lvl w:ilvl="0" w:tplc="4202C932">
      <w:start w:val="1"/>
      <w:numFmt w:val="bullet"/>
      <w:lvlText w:val=""/>
      <w:lvlJc w:val="left"/>
      <w:pPr>
        <w:ind w:left="120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BB848F8"/>
    <w:multiLevelType w:val="hybridMultilevel"/>
    <w:tmpl w:val="ABA44E56"/>
    <w:lvl w:ilvl="0" w:tplc="D1147ECA">
      <w:numFmt w:val="bullet"/>
      <w:lvlText w:val="-"/>
      <w:lvlJc w:val="left"/>
      <w:pPr>
        <w:ind w:left="648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0E36651F"/>
    <w:multiLevelType w:val="multilevel"/>
    <w:tmpl w:val="032896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94" w:hanging="1440"/>
      </w:pPr>
      <w:rPr>
        <w:rFonts w:hint="default"/>
      </w:rPr>
    </w:lvl>
  </w:abstractNum>
  <w:abstractNum w:abstractNumId="11" w15:restartNumberingAfterBreak="0">
    <w:nsid w:val="0E51D5F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6334C6D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 w15:restartNumberingAfterBreak="0">
    <w:nsid w:val="176A7B04"/>
    <w:multiLevelType w:val="multilevel"/>
    <w:tmpl w:val="176A7B04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1B6234D6"/>
    <w:multiLevelType w:val="multilevel"/>
    <w:tmpl w:val="8500EC22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BDE41EC"/>
    <w:multiLevelType w:val="hybridMultilevel"/>
    <w:tmpl w:val="5EA41D06"/>
    <w:lvl w:ilvl="0" w:tplc="A7CEF88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BB721E"/>
    <w:multiLevelType w:val="hybridMultilevel"/>
    <w:tmpl w:val="7076FD42"/>
    <w:lvl w:ilvl="0" w:tplc="C354E10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F556BA"/>
    <w:multiLevelType w:val="hybridMultilevel"/>
    <w:tmpl w:val="E59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21DEF"/>
    <w:multiLevelType w:val="hybridMultilevel"/>
    <w:tmpl w:val="0E485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103CB4"/>
    <w:multiLevelType w:val="hybridMultilevel"/>
    <w:tmpl w:val="246E014E"/>
    <w:lvl w:ilvl="0" w:tplc="47B2CA30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A0C2B72"/>
    <w:multiLevelType w:val="multilevel"/>
    <w:tmpl w:val="142C292A"/>
    <w:lvl w:ilvl="0">
      <w:start w:val="1"/>
      <w:numFmt w:val="bullet"/>
      <w:lvlText w:val=""/>
      <w:lvlJc w:val="left"/>
      <w:rPr>
        <w:rFonts w:ascii="Wingdings" w:hAnsi="Wingdings" w:hint="default"/>
        <w:color w:val="000000"/>
      </w:rPr>
    </w:lvl>
    <w:lvl w:ilvl="1">
      <w:start w:val="1"/>
      <w:numFmt w:val="bullet"/>
      <w:lvlText w:val="。"/>
      <w:lvlJc w:val="left"/>
      <w:pPr>
        <w:ind w:left="118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6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40" w:hanging="48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979C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4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5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F2758"/>
    <w:multiLevelType w:val="hybridMultilevel"/>
    <w:tmpl w:val="99782980"/>
    <w:lvl w:ilvl="0" w:tplc="D82EDA34">
      <w:start w:val="1"/>
      <w:numFmt w:val="bullet"/>
      <w:lvlText w:val="-"/>
      <w:lvlJc w:val="left"/>
      <w:pPr>
        <w:ind w:left="648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7" w15:restartNumberingAfterBreak="0">
    <w:nsid w:val="56B2410C"/>
    <w:multiLevelType w:val="hybridMultilevel"/>
    <w:tmpl w:val="5184A1E0"/>
    <w:lvl w:ilvl="0" w:tplc="EF5ACDD0">
      <w:numFmt w:val="bullet"/>
      <w:lvlText w:val="-"/>
      <w:lvlJc w:val="left"/>
      <w:rPr>
        <w:rFonts w:ascii="Calibri" w:eastAsia="Calibri" w:hAnsi="Calibri" w:cs="Calibri" w:hint="default"/>
        <w:color w:val="5B9BD5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7453CA2"/>
    <w:multiLevelType w:val="multilevel"/>
    <w:tmpl w:val="57453CA2"/>
    <w:lvl w:ilvl="0">
      <w:start w:val="1"/>
      <w:numFmt w:val="bullet"/>
      <w:lvlText w:val=""/>
      <w:lvlJc w:val="left"/>
      <w:pPr>
        <w:ind w:left="635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39" w15:restartNumberingAfterBreak="0">
    <w:nsid w:val="5F161F0C"/>
    <w:multiLevelType w:val="multilevel"/>
    <w:tmpl w:val="5A000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。"/>
      <w:lvlJc w:val="left"/>
      <w:pPr>
        <w:tabs>
          <w:tab w:val="num" w:pos="1440"/>
        </w:tabs>
        <w:ind w:left="1440" w:hanging="360"/>
      </w:pPr>
      <w:rPr>
        <w:rFonts w:ascii="PMingLiU" w:eastAsia="PMingLiU" w:hAnsi="PMingLiU" w:hint="eastAsia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25279A"/>
    <w:multiLevelType w:val="hybridMultilevel"/>
    <w:tmpl w:val="2FB24FF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87B10D4"/>
    <w:multiLevelType w:val="hybridMultilevel"/>
    <w:tmpl w:val="B2AC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6B770EA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05E2344"/>
    <w:multiLevelType w:val="hybridMultilevel"/>
    <w:tmpl w:val="C9847484"/>
    <w:lvl w:ilvl="0" w:tplc="09044F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CE6A4B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08C66">
      <w:start w:val="2"/>
      <w:numFmt w:val="bullet"/>
      <w:lvlText w:val="-"/>
      <w:lvlJc w:val="left"/>
      <w:pPr>
        <w:ind w:left="5760" w:hanging="360"/>
      </w:pPr>
      <w:rPr>
        <w:rFonts w:ascii="Calibri" w:eastAsia="MS Mincho" w:hAnsi="Calibri" w:cs="Calibr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2"/>
  </w:num>
  <w:num w:numId="2" w16cid:durableId="21634611">
    <w:abstractNumId w:val="49"/>
  </w:num>
  <w:num w:numId="3" w16cid:durableId="11822070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17"/>
  </w:num>
  <w:num w:numId="5" w16cid:durableId="1018626660">
    <w:abstractNumId w:val="5"/>
  </w:num>
  <w:num w:numId="6" w16cid:durableId="1027414339">
    <w:abstractNumId w:val="40"/>
  </w:num>
  <w:num w:numId="7" w16cid:durableId="1979063714">
    <w:abstractNumId w:val="27"/>
    <w:lvlOverride w:ilvl="0">
      <w:startOverride w:val="1"/>
    </w:lvlOverride>
  </w:num>
  <w:num w:numId="8" w16cid:durableId="346952371">
    <w:abstractNumId w:val="47"/>
  </w:num>
  <w:num w:numId="9" w16cid:durableId="1492136711">
    <w:abstractNumId w:val="21"/>
  </w:num>
  <w:num w:numId="10" w16cid:durableId="695691837">
    <w:abstractNumId w:val="44"/>
  </w:num>
  <w:num w:numId="11" w16cid:durableId="1858036784">
    <w:abstractNumId w:val="28"/>
  </w:num>
  <w:num w:numId="12" w16cid:durableId="1659725005">
    <w:abstractNumId w:val="8"/>
  </w:num>
  <w:num w:numId="13" w16cid:durableId="1255473516">
    <w:abstractNumId w:val="42"/>
  </w:num>
  <w:num w:numId="14" w16cid:durableId="1743215290">
    <w:abstractNumId w:val="31"/>
  </w:num>
  <w:num w:numId="15" w16cid:durableId="499926417">
    <w:abstractNumId w:val="35"/>
  </w:num>
  <w:num w:numId="16" w16cid:durableId="1673794885">
    <w:abstractNumId w:val="18"/>
  </w:num>
  <w:num w:numId="17" w16cid:durableId="961153878">
    <w:abstractNumId w:val="15"/>
  </w:num>
  <w:num w:numId="18" w16cid:durableId="414136016">
    <w:abstractNumId w:val="10"/>
  </w:num>
  <w:num w:numId="19" w16cid:durableId="565336389">
    <w:abstractNumId w:val="41"/>
  </w:num>
  <w:num w:numId="20" w16cid:durableId="2131895961">
    <w:abstractNumId w:val="30"/>
  </w:num>
  <w:num w:numId="21" w16cid:durableId="46759487">
    <w:abstractNumId w:val="25"/>
  </w:num>
  <w:num w:numId="22" w16cid:durableId="917519670">
    <w:abstractNumId w:val="14"/>
  </w:num>
  <w:num w:numId="23" w16cid:durableId="2097315615">
    <w:abstractNumId w:val="38"/>
  </w:num>
  <w:num w:numId="24" w16cid:durableId="371812887">
    <w:abstractNumId w:val="43"/>
  </w:num>
  <w:num w:numId="25" w16cid:durableId="143086016">
    <w:abstractNumId w:val="4"/>
  </w:num>
  <w:num w:numId="26" w16cid:durableId="1114860039">
    <w:abstractNumId w:val="6"/>
  </w:num>
  <w:num w:numId="27" w16cid:durableId="1861771361">
    <w:abstractNumId w:val="12"/>
  </w:num>
  <w:num w:numId="28" w16cid:durableId="1772581309">
    <w:abstractNumId w:val="39"/>
  </w:num>
  <w:num w:numId="29" w16cid:durableId="2040160127">
    <w:abstractNumId w:val="34"/>
  </w:num>
  <w:num w:numId="30" w16cid:durableId="1987082050">
    <w:abstractNumId w:val="33"/>
  </w:num>
  <w:num w:numId="31" w16cid:durableId="1778450562">
    <w:abstractNumId w:val="16"/>
  </w:num>
  <w:num w:numId="32" w16cid:durableId="817767650">
    <w:abstractNumId w:val="48"/>
  </w:num>
  <w:num w:numId="33" w16cid:durableId="956522961">
    <w:abstractNumId w:val="19"/>
  </w:num>
  <w:num w:numId="34" w16cid:durableId="757363850">
    <w:abstractNumId w:val="23"/>
  </w:num>
  <w:num w:numId="35" w16cid:durableId="756173372">
    <w:abstractNumId w:val="26"/>
  </w:num>
  <w:num w:numId="36" w16cid:durableId="866799504">
    <w:abstractNumId w:val="20"/>
  </w:num>
  <w:num w:numId="37" w16cid:durableId="344208930">
    <w:abstractNumId w:val="13"/>
  </w:num>
  <w:num w:numId="38" w16cid:durableId="24790757">
    <w:abstractNumId w:val="7"/>
  </w:num>
  <w:num w:numId="39" w16cid:durableId="3671558">
    <w:abstractNumId w:val="1"/>
  </w:num>
  <w:num w:numId="40" w16cid:durableId="945231342">
    <w:abstractNumId w:val="45"/>
  </w:num>
  <w:num w:numId="41" w16cid:durableId="1624313697">
    <w:abstractNumId w:val="2"/>
  </w:num>
  <w:num w:numId="42" w16cid:durableId="247888703">
    <w:abstractNumId w:val="32"/>
  </w:num>
  <w:num w:numId="43" w16cid:durableId="841818297">
    <w:abstractNumId w:val="0"/>
  </w:num>
  <w:num w:numId="44" w16cid:durableId="417100540">
    <w:abstractNumId w:val="37"/>
  </w:num>
  <w:num w:numId="45" w16cid:durableId="649287780">
    <w:abstractNumId w:val="11"/>
  </w:num>
  <w:num w:numId="46" w16cid:durableId="1650590725">
    <w:abstractNumId w:val="36"/>
  </w:num>
  <w:num w:numId="47" w16cid:durableId="337318889">
    <w:abstractNumId w:val="24"/>
  </w:num>
  <w:num w:numId="48" w16cid:durableId="1320229978">
    <w:abstractNumId w:val="9"/>
  </w:num>
  <w:num w:numId="49" w16cid:durableId="1477599958">
    <w:abstractNumId w:val="4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2ED4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7207"/>
    <w:rsid w:val="000072BD"/>
    <w:rsid w:val="000074AF"/>
    <w:rsid w:val="00007500"/>
    <w:rsid w:val="00007605"/>
    <w:rsid w:val="000077B5"/>
    <w:rsid w:val="0000792C"/>
    <w:rsid w:val="00007CEF"/>
    <w:rsid w:val="0001004F"/>
    <w:rsid w:val="000101EF"/>
    <w:rsid w:val="00010CF1"/>
    <w:rsid w:val="00010DC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1CB"/>
    <w:rsid w:val="0001729B"/>
    <w:rsid w:val="00017309"/>
    <w:rsid w:val="000178B8"/>
    <w:rsid w:val="00020250"/>
    <w:rsid w:val="00020331"/>
    <w:rsid w:val="0002035E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27AE0"/>
    <w:rsid w:val="00027FE9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74"/>
    <w:rsid w:val="00032A64"/>
    <w:rsid w:val="000334D2"/>
    <w:rsid w:val="00033834"/>
    <w:rsid w:val="00033A55"/>
    <w:rsid w:val="00033AE8"/>
    <w:rsid w:val="00033E5C"/>
    <w:rsid w:val="00033EC5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46B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4E3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85F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F36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39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A3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A5A"/>
    <w:rsid w:val="00064D36"/>
    <w:rsid w:val="0006549C"/>
    <w:rsid w:val="0006593B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19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3DA"/>
    <w:rsid w:val="0007483C"/>
    <w:rsid w:val="00074BF5"/>
    <w:rsid w:val="000752CD"/>
    <w:rsid w:val="00075680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5B2"/>
    <w:rsid w:val="00080697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4D29"/>
    <w:rsid w:val="00085201"/>
    <w:rsid w:val="00085211"/>
    <w:rsid w:val="00085239"/>
    <w:rsid w:val="0008579B"/>
    <w:rsid w:val="000862BA"/>
    <w:rsid w:val="00086693"/>
    <w:rsid w:val="00086A02"/>
    <w:rsid w:val="00086B50"/>
    <w:rsid w:val="00086C4D"/>
    <w:rsid w:val="00086CF2"/>
    <w:rsid w:val="0008731C"/>
    <w:rsid w:val="00087375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31C3"/>
    <w:rsid w:val="0009330C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3FB"/>
    <w:rsid w:val="000A2D70"/>
    <w:rsid w:val="000A300A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ACA"/>
    <w:rsid w:val="000A4B74"/>
    <w:rsid w:val="000A52B9"/>
    <w:rsid w:val="000A54DF"/>
    <w:rsid w:val="000A57C8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11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138"/>
    <w:rsid w:val="000D697E"/>
    <w:rsid w:val="000D6B62"/>
    <w:rsid w:val="000D6E96"/>
    <w:rsid w:val="000D6F93"/>
    <w:rsid w:val="000D7268"/>
    <w:rsid w:val="000D729D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AA0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F44"/>
    <w:rsid w:val="000F4FA9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915"/>
    <w:rsid w:val="00107C26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520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45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2C2"/>
    <w:rsid w:val="001477C4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079B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4E1"/>
    <w:rsid w:val="001706E4"/>
    <w:rsid w:val="001708B1"/>
    <w:rsid w:val="001708D0"/>
    <w:rsid w:val="0017100C"/>
    <w:rsid w:val="00171730"/>
    <w:rsid w:val="001718B8"/>
    <w:rsid w:val="00171944"/>
    <w:rsid w:val="00171B0E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B5A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6ED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266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5E5"/>
    <w:rsid w:val="00192C5D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977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D38"/>
    <w:rsid w:val="001B3FD9"/>
    <w:rsid w:val="001B41A6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1F55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9C"/>
    <w:rsid w:val="001C6AA5"/>
    <w:rsid w:val="001C70DA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1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841"/>
    <w:rsid w:val="001E4F09"/>
    <w:rsid w:val="001E50CB"/>
    <w:rsid w:val="001E5722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E7C56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00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72B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538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1CA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745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14C"/>
    <w:rsid w:val="00225398"/>
    <w:rsid w:val="002255DD"/>
    <w:rsid w:val="00225EFC"/>
    <w:rsid w:val="00225FAF"/>
    <w:rsid w:val="002262FD"/>
    <w:rsid w:val="0022657F"/>
    <w:rsid w:val="002269A7"/>
    <w:rsid w:val="00226BD3"/>
    <w:rsid w:val="00226E0D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6C3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E9D"/>
    <w:rsid w:val="00232ED9"/>
    <w:rsid w:val="002334A1"/>
    <w:rsid w:val="002336F1"/>
    <w:rsid w:val="0023386C"/>
    <w:rsid w:val="00233B04"/>
    <w:rsid w:val="00234112"/>
    <w:rsid w:val="002341CB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D64"/>
    <w:rsid w:val="00254616"/>
    <w:rsid w:val="00254BF6"/>
    <w:rsid w:val="00254CC7"/>
    <w:rsid w:val="00255315"/>
    <w:rsid w:val="002554D6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A6B"/>
    <w:rsid w:val="00263B02"/>
    <w:rsid w:val="00263DD9"/>
    <w:rsid w:val="00263F00"/>
    <w:rsid w:val="00264110"/>
    <w:rsid w:val="002643C7"/>
    <w:rsid w:val="0026455A"/>
    <w:rsid w:val="0026468A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6D5D"/>
    <w:rsid w:val="0027720E"/>
    <w:rsid w:val="00277405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E7F"/>
    <w:rsid w:val="00284EAF"/>
    <w:rsid w:val="0028527A"/>
    <w:rsid w:val="002852CD"/>
    <w:rsid w:val="0028551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D63"/>
    <w:rsid w:val="00290254"/>
    <w:rsid w:val="00290701"/>
    <w:rsid w:val="0029178F"/>
    <w:rsid w:val="0029185C"/>
    <w:rsid w:val="00291B01"/>
    <w:rsid w:val="00292B70"/>
    <w:rsid w:val="00292CBD"/>
    <w:rsid w:val="002931A0"/>
    <w:rsid w:val="00293504"/>
    <w:rsid w:val="00293559"/>
    <w:rsid w:val="00294388"/>
    <w:rsid w:val="002943A4"/>
    <w:rsid w:val="002944CA"/>
    <w:rsid w:val="00294722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BC6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B67"/>
    <w:rsid w:val="002B2C92"/>
    <w:rsid w:val="002B2F85"/>
    <w:rsid w:val="002B3081"/>
    <w:rsid w:val="002B318B"/>
    <w:rsid w:val="002B31B6"/>
    <w:rsid w:val="002B32BC"/>
    <w:rsid w:val="002B340B"/>
    <w:rsid w:val="002B34AE"/>
    <w:rsid w:val="002B3CCA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9D0"/>
    <w:rsid w:val="002C2B0B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8D5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8E1"/>
    <w:rsid w:val="002E5BDD"/>
    <w:rsid w:val="002E5C56"/>
    <w:rsid w:val="002E679D"/>
    <w:rsid w:val="002E6994"/>
    <w:rsid w:val="002E7103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91C"/>
    <w:rsid w:val="002F0A7C"/>
    <w:rsid w:val="002F0ADB"/>
    <w:rsid w:val="002F0D24"/>
    <w:rsid w:val="002F1099"/>
    <w:rsid w:val="002F1246"/>
    <w:rsid w:val="002F1B45"/>
    <w:rsid w:val="002F2A63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EE"/>
    <w:rsid w:val="00303FB7"/>
    <w:rsid w:val="00304549"/>
    <w:rsid w:val="0030469C"/>
    <w:rsid w:val="00304AC5"/>
    <w:rsid w:val="00304FCA"/>
    <w:rsid w:val="0030554C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2F1B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7A0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4B95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A2"/>
    <w:rsid w:val="003308C4"/>
    <w:rsid w:val="00330990"/>
    <w:rsid w:val="00330C30"/>
    <w:rsid w:val="00330DE8"/>
    <w:rsid w:val="003314E2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C71"/>
    <w:rsid w:val="00340969"/>
    <w:rsid w:val="00340D3C"/>
    <w:rsid w:val="00340E16"/>
    <w:rsid w:val="00340E58"/>
    <w:rsid w:val="00341087"/>
    <w:rsid w:val="0034119A"/>
    <w:rsid w:val="00341545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F2E"/>
    <w:rsid w:val="00347F79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C74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66EC"/>
    <w:rsid w:val="00366812"/>
    <w:rsid w:val="00366D99"/>
    <w:rsid w:val="00366EB2"/>
    <w:rsid w:val="00367080"/>
    <w:rsid w:val="003672D8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B48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ACF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B3B"/>
    <w:rsid w:val="00392DB8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38C1"/>
    <w:rsid w:val="003A403B"/>
    <w:rsid w:val="003A4259"/>
    <w:rsid w:val="003A42BB"/>
    <w:rsid w:val="003A435A"/>
    <w:rsid w:val="003A45F5"/>
    <w:rsid w:val="003A45FB"/>
    <w:rsid w:val="003A48FC"/>
    <w:rsid w:val="003A4E82"/>
    <w:rsid w:val="003A590E"/>
    <w:rsid w:val="003A5D75"/>
    <w:rsid w:val="003A5DA2"/>
    <w:rsid w:val="003A6162"/>
    <w:rsid w:val="003A6193"/>
    <w:rsid w:val="003A6330"/>
    <w:rsid w:val="003A65E0"/>
    <w:rsid w:val="003A67EA"/>
    <w:rsid w:val="003A6AD6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40A"/>
    <w:rsid w:val="003C4753"/>
    <w:rsid w:val="003C4952"/>
    <w:rsid w:val="003C4C44"/>
    <w:rsid w:val="003C4D16"/>
    <w:rsid w:val="003C4D8C"/>
    <w:rsid w:val="003C4F25"/>
    <w:rsid w:val="003C592E"/>
    <w:rsid w:val="003C5F00"/>
    <w:rsid w:val="003C6200"/>
    <w:rsid w:val="003C6580"/>
    <w:rsid w:val="003C65E1"/>
    <w:rsid w:val="003C725A"/>
    <w:rsid w:val="003C728E"/>
    <w:rsid w:val="003C7459"/>
    <w:rsid w:val="003C75E4"/>
    <w:rsid w:val="003C78C0"/>
    <w:rsid w:val="003C79A4"/>
    <w:rsid w:val="003D0399"/>
    <w:rsid w:val="003D082E"/>
    <w:rsid w:val="003D09DA"/>
    <w:rsid w:val="003D0A97"/>
    <w:rsid w:val="003D0B50"/>
    <w:rsid w:val="003D0CCB"/>
    <w:rsid w:val="003D0D75"/>
    <w:rsid w:val="003D0E68"/>
    <w:rsid w:val="003D15A6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E88"/>
    <w:rsid w:val="003D4FCA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8D9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E7EB3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3EF7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3B8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E8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85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01"/>
    <w:rsid w:val="0043542F"/>
    <w:rsid w:val="004355EB"/>
    <w:rsid w:val="00435602"/>
    <w:rsid w:val="004356FA"/>
    <w:rsid w:val="00435B98"/>
    <w:rsid w:val="00435CCF"/>
    <w:rsid w:val="00436A3B"/>
    <w:rsid w:val="00436BD7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A2E"/>
    <w:rsid w:val="00445CFF"/>
    <w:rsid w:val="00445F65"/>
    <w:rsid w:val="004462AF"/>
    <w:rsid w:val="004464A1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06E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83E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32"/>
    <w:rsid w:val="00475F90"/>
    <w:rsid w:val="004768BD"/>
    <w:rsid w:val="00476AB6"/>
    <w:rsid w:val="00476D8B"/>
    <w:rsid w:val="00476EAE"/>
    <w:rsid w:val="00476F90"/>
    <w:rsid w:val="00476FC4"/>
    <w:rsid w:val="004774C5"/>
    <w:rsid w:val="004775ED"/>
    <w:rsid w:val="004777C7"/>
    <w:rsid w:val="00477C2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9E9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9A"/>
    <w:rsid w:val="004920D8"/>
    <w:rsid w:val="0049223C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F48"/>
    <w:rsid w:val="004961DB"/>
    <w:rsid w:val="0049653E"/>
    <w:rsid w:val="0049681D"/>
    <w:rsid w:val="00496BEF"/>
    <w:rsid w:val="00497612"/>
    <w:rsid w:val="0049792C"/>
    <w:rsid w:val="00497B8D"/>
    <w:rsid w:val="004A01E1"/>
    <w:rsid w:val="004A06D4"/>
    <w:rsid w:val="004A06FA"/>
    <w:rsid w:val="004A0814"/>
    <w:rsid w:val="004A0B27"/>
    <w:rsid w:val="004A0E00"/>
    <w:rsid w:val="004A1138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BD8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937"/>
    <w:rsid w:val="004B1B53"/>
    <w:rsid w:val="004B1C42"/>
    <w:rsid w:val="004B1F66"/>
    <w:rsid w:val="004B235B"/>
    <w:rsid w:val="004B26FA"/>
    <w:rsid w:val="004B2700"/>
    <w:rsid w:val="004B2B31"/>
    <w:rsid w:val="004B2C33"/>
    <w:rsid w:val="004B2CDB"/>
    <w:rsid w:val="004B2FA0"/>
    <w:rsid w:val="004B3A42"/>
    <w:rsid w:val="004B3B04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571"/>
    <w:rsid w:val="004C28A5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7A8"/>
    <w:rsid w:val="004C5BAA"/>
    <w:rsid w:val="004C5C61"/>
    <w:rsid w:val="004C5EF0"/>
    <w:rsid w:val="004C63D6"/>
    <w:rsid w:val="004C6535"/>
    <w:rsid w:val="004C660B"/>
    <w:rsid w:val="004C6627"/>
    <w:rsid w:val="004C6834"/>
    <w:rsid w:val="004C6915"/>
    <w:rsid w:val="004C6D25"/>
    <w:rsid w:val="004C6E67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0"/>
    <w:rsid w:val="004D1A33"/>
    <w:rsid w:val="004D1D64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F15"/>
    <w:rsid w:val="004D44B1"/>
    <w:rsid w:val="004D4968"/>
    <w:rsid w:val="004D4977"/>
    <w:rsid w:val="004D4A8A"/>
    <w:rsid w:val="004D4BEA"/>
    <w:rsid w:val="004D50CC"/>
    <w:rsid w:val="004D57E7"/>
    <w:rsid w:val="004D58D1"/>
    <w:rsid w:val="004D5989"/>
    <w:rsid w:val="004D5DC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CFD"/>
    <w:rsid w:val="004E2DF8"/>
    <w:rsid w:val="004E2E33"/>
    <w:rsid w:val="004E2F51"/>
    <w:rsid w:val="004E2F60"/>
    <w:rsid w:val="004E319A"/>
    <w:rsid w:val="004E32FE"/>
    <w:rsid w:val="004E3579"/>
    <w:rsid w:val="004E37B9"/>
    <w:rsid w:val="004E3892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5AC"/>
    <w:rsid w:val="00504639"/>
    <w:rsid w:val="00504A45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3AC"/>
    <w:rsid w:val="005074C9"/>
    <w:rsid w:val="00507754"/>
    <w:rsid w:val="0050785D"/>
    <w:rsid w:val="00507CAF"/>
    <w:rsid w:val="00507EBB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70E"/>
    <w:rsid w:val="0052001B"/>
    <w:rsid w:val="005205C8"/>
    <w:rsid w:val="005205D5"/>
    <w:rsid w:val="005205DF"/>
    <w:rsid w:val="00521D65"/>
    <w:rsid w:val="005221A4"/>
    <w:rsid w:val="005227EA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84F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5F26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930"/>
    <w:rsid w:val="00544B79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37D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E6C"/>
    <w:rsid w:val="005721C0"/>
    <w:rsid w:val="00572370"/>
    <w:rsid w:val="00572583"/>
    <w:rsid w:val="00572643"/>
    <w:rsid w:val="00572B86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266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61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7A5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BB3"/>
    <w:rsid w:val="005A2BE4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87B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908"/>
    <w:rsid w:val="005C3016"/>
    <w:rsid w:val="005C326A"/>
    <w:rsid w:val="005C3537"/>
    <w:rsid w:val="005C376D"/>
    <w:rsid w:val="005C3A65"/>
    <w:rsid w:val="005C3CDF"/>
    <w:rsid w:val="005C4A73"/>
    <w:rsid w:val="005C4B4D"/>
    <w:rsid w:val="005C4DE3"/>
    <w:rsid w:val="005C5379"/>
    <w:rsid w:val="005C55E7"/>
    <w:rsid w:val="005C56B4"/>
    <w:rsid w:val="005C5757"/>
    <w:rsid w:val="005C5849"/>
    <w:rsid w:val="005C63F0"/>
    <w:rsid w:val="005C698C"/>
    <w:rsid w:val="005C7340"/>
    <w:rsid w:val="005C77FA"/>
    <w:rsid w:val="005C7A49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894"/>
    <w:rsid w:val="005D3897"/>
    <w:rsid w:val="005D39A2"/>
    <w:rsid w:val="005D4764"/>
    <w:rsid w:val="005D495D"/>
    <w:rsid w:val="005D4B32"/>
    <w:rsid w:val="005D5499"/>
    <w:rsid w:val="005D576B"/>
    <w:rsid w:val="005D594D"/>
    <w:rsid w:val="005D5A70"/>
    <w:rsid w:val="005D5E46"/>
    <w:rsid w:val="005D609E"/>
    <w:rsid w:val="005D610E"/>
    <w:rsid w:val="005D64A5"/>
    <w:rsid w:val="005D6929"/>
    <w:rsid w:val="005D6B30"/>
    <w:rsid w:val="005D6BA3"/>
    <w:rsid w:val="005D6E1C"/>
    <w:rsid w:val="005D7012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5D69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7BF"/>
    <w:rsid w:val="005F1E42"/>
    <w:rsid w:val="005F1FE4"/>
    <w:rsid w:val="005F22BC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522"/>
    <w:rsid w:val="005F5969"/>
    <w:rsid w:val="005F660A"/>
    <w:rsid w:val="005F6697"/>
    <w:rsid w:val="005F6C51"/>
    <w:rsid w:val="005F6F9C"/>
    <w:rsid w:val="005F6FFC"/>
    <w:rsid w:val="005F7504"/>
    <w:rsid w:val="005F7D2A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12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35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4C7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CB4"/>
    <w:rsid w:val="00614D1E"/>
    <w:rsid w:val="00614F77"/>
    <w:rsid w:val="0061524B"/>
    <w:rsid w:val="0061565F"/>
    <w:rsid w:val="006157CF"/>
    <w:rsid w:val="00615BDB"/>
    <w:rsid w:val="00615D32"/>
    <w:rsid w:val="006162DC"/>
    <w:rsid w:val="00616449"/>
    <w:rsid w:val="0061681C"/>
    <w:rsid w:val="00616885"/>
    <w:rsid w:val="00616981"/>
    <w:rsid w:val="0061717F"/>
    <w:rsid w:val="006171DC"/>
    <w:rsid w:val="0061756D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C97"/>
    <w:rsid w:val="00631DA3"/>
    <w:rsid w:val="00632107"/>
    <w:rsid w:val="00632393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519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B62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774"/>
    <w:rsid w:val="0064486C"/>
    <w:rsid w:val="00644E60"/>
    <w:rsid w:val="0064552C"/>
    <w:rsid w:val="006457B7"/>
    <w:rsid w:val="00645C7B"/>
    <w:rsid w:val="00645C80"/>
    <w:rsid w:val="00646556"/>
    <w:rsid w:val="006473FF"/>
    <w:rsid w:val="00647CB3"/>
    <w:rsid w:val="00647D60"/>
    <w:rsid w:val="00650150"/>
    <w:rsid w:val="006505C6"/>
    <w:rsid w:val="006506ED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5B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8D7"/>
    <w:rsid w:val="00665CCE"/>
    <w:rsid w:val="00665F53"/>
    <w:rsid w:val="00666757"/>
    <w:rsid w:val="006672FC"/>
    <w:rsid w:val="00667753"/>
    <w:rsid w:val="00667A27"/>
    <w:rsid w:val="0067044E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9DD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77FEA"/>
    <w:rsid w:val="0068013A"/>
    <w:rsid w:val="00680A97"/>
    <w:rsid w:val="00680F30"/>
    <w:rsid w:val="00680F81"/>
    <w:rsid w:val="0068102D"/>
    <w:rsid w:val="00681898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27F"/>
    <w:rsid w:val="00687804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CA1"/>
    <w:rsid w:val="00694039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4FC"/>
    <w:rsid w:val="006A18CF"/>
    <w:rsid w:val="006A18DD"/>
    <w:rsid w:val="006A1B7F"/>
    <w:rsid w:val="006A1BE6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2E48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211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096"/>
    <w:rsid w:val="006E22CC"/>
    <w:rsid w:val="006E2405"/>
    <w:rsid w:val="006E260B"/>
    <w:rsid w:val="006E2AA6"/>
    <w:rsid w:val="006E2FBC"/>
    <w:rsid w:val="006E3D3A"/>
    <w:rsid w:val="006E4038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6F1"/>
    <w:rsid w:val="006F18ED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97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980"/>
    <w:rsid w:val="00706DFB"/>
    <w:rsid w:val="00706E08"/>
    <w:rsid w:val="0070711F"/>
    <w:rsid w:val="0070743B"/>
    <w:rsid w:val="00707AE0"/>
    <w:rsid w:val="00707CFF"/>
    <w:rsid w:val="00707DE8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8F7"/>
    <w:rsid w:val="0071196B"/>
    <w:rsid w:val="00711A0F"/>
    <w:rsid w:val="00711AE4"/>
    <w:rsid w:val="00711D10"/>
    <w:rsid w:val="00711D73"/>
    <w:rsid w:val="00711E0C"/>
    <w:rsid w:val="0071269D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7F7"/>
    <w:rsid w:val="00714A8C"/>
    <w:rsid w:val="00714D6A"/>
    <w:rsid w:val="007158C4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2CC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425"/>
    <w:rsid w:val="00733315"/>
    <w:rsid w:val="00733858"/>
    <w:rsid w:val="00733A74"/>
    <w:rsid w:val="00733A80"/>
    <w:rsid w:val="00733AA9"/>
    <w:rsid w:val="00733B1F"/>
    <w:rsid w:val="00733F4E"/>
    <w:rsid w:val="0073405A"/>
    <w:rsid w:val="0073424D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68C"/>
    <w:rsid w:val="00743757"/>
    <w:rsid w:val="00743867"/>
    <w:rsid w:val="00744055"/>
    <w:rsid w:val="00744FB1"/>
    <w:rsid w:val="007456A5"/>
    <w:rsid w:val="0074576E"/>
    <w:rsid w:val="00745902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02"/>
    <w:rsid w:val="007509F9"/>
    <w:rsid w:val="007515C8"/>
    <w:rsid w:val="007515FA"/>
    <w:rsid w:val="007516A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19F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078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4A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1284"/>
    <w:rsid w:val="007718CC"/>
    <w:rsid w:val="007719DC"/>
    <w:rsid w:val="00771A9F"/>
    <w:rsid w:val="00771EA1"/>
    <w:rsid w:val="007721AD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B5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061"/>
    <w:rsid w:val="0078606D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37F"/>
    <w:rsid w:val="007926B7"/>
    <w:rsid w:val="00792DB2"/>
    <w:rsid w:val="00792ECC"/>
    <w:rsid w:val="00792F7F"/>
    <w:rsid w:val="00792FCC"/>
    <w:rsid w:val="00793469"/>
    <w:rsid w:val="007939C7"/>
    <w:rsid w:val="00793F70"/>
    <w:rsid w:val="007947FB"/>
    <w:rsid w:val="007953DC"/>
    <w:rsid w:val="0079541B"/>
    <w:rsid w:val="007954AC"/>
    <w:rsid w:val="00795601"/>
    <w:rsid w:val="00795760"/>
    <w:rsid w:val="0079601B"/>
    <w:rsid w:val="0079605F"/>
    <w:rsid w:val="00796071"/>
    <w:rsid w:val="007962E1"/>
    <w:rsid w:val="00796504"/>
    <w:rsid w:val="0079663F"/>
    <w:rsid w:val="007968C9"/>
    <w:rsid w:val="00796F91"/>
    <w:rsid w:val="00797B56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5405"/>
    <w:rsid w:val="007A618D"/>
    <w:rsid w:val="007A6333"/>
    <w:rsid w:val="007A6477"/>
    <w:rsid w:val="007A6501"/>
    <w:rsid w:val="007A6909"/>
    <w:rsid w:val="007A6DE7"/>
    <w:rsid w:val="007A722E"/>
    <w:rsid w:val="007A75A3"/>
    <w:rsid w:val="007A7A14"/>
    <w:rsid w:val="007A7EA2"/>
    <w:rsid w:val="007B0253"/>
    <w:rsid w:val="007B073B"/>
    <w:rsid w:val="007B0865"/>
    <w:rsid w:val="007B09ED"/>
    <w:rsid w:val="007B0B92"/>
    <w:rsid w:val="007B0F0D"/>
    <w:rsid w:val="007B0FB9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DCE"/>
    <w:rsid w:val="007B5A66"/>
    <w:rsid w:val="007B5E5F"/>
    <w:rsid w:val="007B614B"/>
    <w:rsid w:val="007B630D"/>
    <w:rsid w:val="007B697F"/>
    <w:rsid w:val="007B7618"/>
    <w:rsid w:val="007B79C0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C25"/>
    <w:rsid w:val="007C3CFA"/>
    <w:rsid w:val="007C3D88"/>
    <w:rsid w:val="007C3EA6"/>
    <w:rsid w:val="007C3F14"/>
    <w:rsid w:val="007C45C1"/>
    <w:rsid w:val="007C460F"/>
    <w:rsid w:val="007C49B5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38"/>
    <w:rsid w:val="007D4146"/>
    <w:rsid w:val="007D4422"/>
    <w:rsid w:val="007D47E5"/>
    <w:rsid w:val="007D4B63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8AA"/>
    <w:rsid w:val="007F39B0"/>
    <w:rsid w:val="007F3C69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D65"/>
    <w:rsid w:val="00801E41"/>
    <w:rsid w:val="00801E8E"/>
    <w:rsid w:val="00801FBC"/>
    <w:rsid w:val="00802410"/>
    <w:rsid w:val="008027A4"/>
    <w:rsid w:val="00802841"/>
    <w:rsid w:val="00802ED7"/>
    <w:rsid w:val="0080320E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C4C"/>
    <w:rsid w:val="0080623D"/>
    <w:rsid w:val="0080638C"/>
    <w:rsid w:val="00806979"/>
    <w:rsid w:val="0080699F"/>
    <w:rsid w:val="00806BBA"/>
    <w:rsid w:val="00806C49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07E9E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9E2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300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CB5"/>
    <w:rsid w:val="00830F16"/>
    <w:rsid w:val="0083101B"/>
    <w:rsid w:val="00831023"/>
    <w:rsid w:val="00831198"/>
    <w:rsid w:val="008314BC"/>
    <w:rsid w:val="0083178B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E67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12EA"/>
    <w:rsid w:val="008412EB"/>
    <w:rsid w:val="00841573"/>
    <w:rsid w:val="008419A1"/>
    <w:rsid w:val="00841EB3"/>
    <w:rsid w:val="00842061"/>
    <w:rsid w:val="00842A0B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6CF5"/>
    <w:rsid w:val="0084728E"/>
    <w:rsid w:val="008473EE"/>
    <w:rsid w:val="008474F0"/>
    <w:rsid w:val="008477E1"/>
    <w:rsid w:val="00847991"/>
    <w:rsid w:val="00847C4E"/>
    <w:rsid w:val="00850060"/>
    <w:rsid w:val="00850174"/>
    <w:rsid w:val="00850608"/>
    <w:rsid w:val="00850A70"/>
    <w:rsid w:val="00850AEF"/>
    <w:rsid w:val="00851076"/>
    <w:rsid w:val="008511B7"/>
    <w:rsid w:val="00851210"/>
    <w:rsid w:val="0085130C"/>
    <w:rsid w:val="00851688"/>
    <w:rsid w:val="008519A8"/>
    <w:rsid w:val="00851B22"/>
    <w:rsid w:val="008521C5"/>
    <w:rsid w:val="00852338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4E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6B9D"/>
    <w:rsid w:val="00876C00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3A1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26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9D0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8C7"/>
    <w:rsid w:val="008A59E9"/>
    <w:rsid w:val="008A631F"/>
    <w:rsid w:val="008A668F"/>
    <w:rsid w:val="008A6AE0"/>
    <w:rsid w:val="008A6B73"/>
    <w:rsid w:val="008A7285"/>
    <w:rsid w:val="008A72A4"/>
    <w:rsid w:val="008A7311"/>
    <w:rsid w:val="008A73E8"/>
    <w:rsid w:val="008A758D"/>
    <w:rsid w:val="008A75A2"/>
    <w:rsid w:val="008A75C5"/>
    <w:rsid w:val="008A765B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987"/>
    <w:rsid w:val="008B7A0E"/>
    <w:rsid w:val="008C01D2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BD9"/>
    <w:rsid w:val="008D5F10"/>
    <w:rsid w:val="008D5FCD"/>
    <w:rsid w:val="008D6684"/>
    <w:rsid w:val="008D6733"/>
    <w:rsid w:val="008D6A50"/>
    <w:rsid w:val="008D6A69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E33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0B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361"/>
    <w:rsid w:val="008F76FF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3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2C4"/>
    <w:rsid w:val="009064E0"/>
    <w:rsid w:val="009067B8"/>
    <w:rsid w:val="00906CA1"/>
    <w:rsid w:val="00906D52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3FFB"/>
    <w:rsid w:val="0091404B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90D"/>
    <w:rsid w:val="00915DB6"/>
    <w:rsid w:val="00915F76"/>
    <w:rsid w:val="0091610F"/>
    <w:rsid w:val="009161BA"/>
    <w:rsid w:val="00916827"/>
    <w:rsid w:val="0091699E"/>
    <w:rsid w:val="00916ACC"/>
    <w:rsid w:val="00916D91"/>
    <w:rsid w:val="009170CE"/>
    <w:rsid w:val="009171B7"/>
    <w:rsid w:val="00917F8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836"/>
    <w:rsid w:val="00925A6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27F6A"/>
    <w:rsid w:val="009300EE"/>
    <w:rsid w:val="00930305"/>
    <w:rsid w:val="0093063D"/>
    <w:rsid w:val="00930BEA"/>
    <w:rsid w:val="0093135E"/>
    <w:rsid w:val="0093195D"/>
    <w:rsid w:val="00931C1F"/>
    <w:rsid w:val="00932109"/>
    <w:rsid w:val="0093214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96F"/>
    <w:rsid w:val="00933C28"/>
    <w:rsid w:val="00933D61"/>
    <w:rsid w:val="00933DE4"/>
    <w:rsid w:val="0093457F"/>
    <w:rsid w:val="00934DEF"/>
    <w:rsid w:val="009355F0"/>
    <w:rsid w:val="009357B1"/>
    <w:rsid w:val="00935827"/>
    <w:rsid w:val="00935964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286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894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B8C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06"/>
    <w:rsid w:val="0098541D"/>
    <w:rsid w:val="0098555E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44"/>
    <w:rsid w:val="009927C4"/>
    <w:rsid w:val="009927F1"/>
    <w:rsid w:val="00992BEB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F2"/>
    <w:rsid w:val="009A5E58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8AD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B5C"/>
    <w:rsid w:val="009C520B"/>
    <w:rsid w:val="009C5506"/>
    <w:rsid w:val="009C5785"/>
    <w:rsid w:val="009C5874"/>
    <w:rsid w:val="009C5E44"/>
    <w:rsid w:val="009C64A2"/>
    <w:rsid w:val="009C6768"/>
    <w:rsid w:val="009C6887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D7E5D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2C5"/>
    <w:rsid w:val="009E2F97"/>
    <w:rsid w:val="009E3094"/>
    <w:rsid w:val="009E3235"/>
    <w:rsid w:val="009E36FD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D9"/>
    <w:rsid w:val="009E798E"/>
    <w:rsid w:val="009E7DDC"/>
    <w:rsid w:val="009F04E9"/>
    <w:rsid w:val="009F0595"/>
    <w:rsid w:val="009F06F6"/>
    <w:rsid w:val="009F0C38"/>
    <w:rsid w:val="009F0CD1"/>
    <w:rsid w:val="009F1033"/>
    <w:rsid w:val="009F10FC"/>
    <w:rsid w:val="009F114E"/>
    <w:rsid w:val="009F187B"/>
    <w:rsid w:val="009F1933"/>
    <w:rsid w:val="009F2297"/>
    <w:rsid w:val="009F2D2A"/>
    <w:rsid w:val="009F2E7E"/>
    <w:rsid w:val="009F3A4B"/>
    <w:rsid w:val="009F3FC9"/>
    <w:rsid w:val="009F41E1"/>
    <w:rsid w:val="009F4217"/>
    <w:rsid w:val="009F4375"/>
    <w:rsid w:val="009F4695"/>
    <w:rsid w:val="009F4814"/>
    <w:rsid w:val="009F4834"/>
    <w:rsid w:val="009F4BAA"/>
    <w:rsid w:val="009F4F05"/>
    <w:rsid w:val="009F5234"/>
    <w:rsid w:val="009F52C0"/>
    <w:rsid w:val="009F5606"/>
    <w:rsid w:val="009F57A5"/>
    <w:rsid w:val="009F57FE"/>
    <w:rsid w:val="009F5CA4"/>
    <w:rsid w:val="009F6410"/>
    <w:rsid w:val="009F6457"/>
    <w:rsid w:val="009F64DE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2183"/>
    <w:rsid w:val="00A0267C"/>
    <w:rsid w:val="00A02B26"/>
    <w:rsid w:val="00A0323C"/>
    <w:rsid w:val="00A03891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1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AE5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AC4"/>
    <w:rsid w:val="00A21C53"/>
    <w:rsid w:val="00A21C6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5D21"/>
    <w:rsid w:val="00A46395"/>
    <w:rsid w:val="00A463C1"/>
    <w:rsid w:val="00A46A08"/>
    <w:rsid w:val="00A46FAD"/>
    <w:rsid w:val="00A470ED"/>
    <w:rsid w:val="00A47430"/>
    <w:rsid w:val="00A4761F"/>
    <w:rsid w:val="00A47B4B"/>
    <w:rsid w:val="00A5044D"/>
    <w:rsid w:val="00A50663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4F93"/>
    <w:rsid w:val="00A65354"/>
    <w:rsid w:val="00A657CF"/>
    <w:rsid w:val="00A659FD"/>
    <w:rsid w:val="00A65FBF"/>
    <w:rsid w:val="00A66089"/>
    <w:rsid w:val="00A668EE"/>
    <w:rsid w:val="00A66A0F"/>
    <w:rsid w:val="00A66A5A"/>
    <w:rsid w:val="00A66B05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2351"/>
    <w:rsid w:val="00A730FB"/>
    <w:rsid w:val="00A73586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E89"/>
    <w:rsid w:val="00A7634B"/>
    <w:rsid w:val="00A7662C"/>
    <w:rsid w:val="00A76696"/>
    <w:rsid w:val="00A76A52"/>
    <w:rsid w:val="00A76BF2"/>
    <w:rsid w:val="00A76D98"/>
    <w:rsid w:val="00A76FC0"/>
    <w:rsid w:val="00A770A5"/>
    <w:rsid w:val="00A77140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596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A4E"/>
    <w:rsid w:val="00AA1D12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5AA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0DBA"/>
    <w:rsid w:val="00AB102D"/>
    <w:rsid w:val="00AB1533"/>
    <w:rsid w:val="00AB1A33"/>
    <w:rsid w:val="00AB1BBE"/>
    <w:rsid w:val="00AB1BDB"/>
    <w:rsid w:val="00AB1C99"/>
    <w:rsid w:val="00AB2106"/>
    <w:rsid w:val="00AB261F"/>
    <w:rsid w:val="00AB2857"/>
    <w:rsid w:val="00AB2EE1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5FA0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57D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024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109"/>
    <w:rsid w:val="00AD25A2"/>
    <w:rsid w:val="00AD26D8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29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58A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2A9"/>
    <w:rsid w:val="00AE3853"/>
    <w:rsid w:val="00AE3CE1"/>
    <w:rsid w:val="00AE3EC9"/>
    <w:rsid w:val="00AE451F"/>
    <w:rsid w:val="00AE4557"/>
    <w:rsid w:val="00AE464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6E1"/>
    <w:rsid w:val="00AF0801"/>
    <w:rsid w:val="00AF1414"/>
    <w:rsid w:val="00AF1418"/>
    <w:rsid w:val="00AF28B0"/>
    <w:rsid w:val="00AF2DED"/>
    <w:rsid w:val="00AF3C80"/>
    <w:rsid w:val="00AF3C8C"/>
    <w:rsid w:val="00AF3F3B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735"/>
    <w:rsid w:val="00B06AF4"/>
    <w:rsid w:val="00B06C77"/>
    <w:rsid w:val="00B073DA"/>
    <w:rsid w:val="00B075EC"/>
    <w:rsid w:val="00B077B1"/>
    <w:rsid w:val="00B07CBE"/>
    <w:rsid w:val="00B07F35"/>
    <w:rsid w:val="00B104A6"/>
    <w:rsid w:val="00B10694"/>
    <w:rsid w:val="00B1093D"/>
    <w:rsid w:val="00B10BD1"/>
    <w:rsid w:val="00B10C1A"/>
    <w:rsid w:val="00B111BF"/>
    <w:rsid w:val="00B112AB"/>
    <w:rsid w:val="00B114C4"/>
    <w:rsid w:val="00B11882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3FD6"/>
    <w:rsid w:val="00B146A7"/>
    <w:rsid w:val="00B147CC"/>
    <w:rsid w:val="00B14DE2"/>
    <w:rsid w:val="00B150B5"/>
    <w:rsid w:val="00B15141"/>
    <w:rsid w:val="00B151C6"/>
    <w:rsid w:val="00B1537F"/>
    <w:rsid w:val="00B15A0F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33A9"/>
    <w:rsid w:val="00B239CC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261"/>
    <w:rsid w:val="00B269CE"/>
    <w:rsid w:val="00B26A82"/>
    <w:rsid w:val="00B26A94"/>
    <w:rsid w:val="00B27498"/>
    <w:rsid w:val="00B2757B"/>
    <w:rsid w:val="00B27BA9"/>
    <w:rsid w:val="00B27C5E"/>
    <w:rsid w:val="00B27D54"/>
    <w:rsid w:val="00B305C0"/>
    <w:rsid w:val="00B305F9"/>
    <w:rsid w:val="00B31447"/>
    <w:rsid w:val="00B3176A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37F59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63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A2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78B"/>
    <w:rsid w:val="00B678AA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91A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9EA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72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CE4"/>
    <w:rsid w:val="00BA0EBA"/>
    <w:rsid w:val="00BA1212"/>
    <w:rsid w:val="00BA13A4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C9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02D"/>
    <w:rsid w:val="00BB71EC"/>
    <w:rsid w:val="00BB723D"/>
    <w:rsid w:val="00BB724B"/>
    <w:rsid w:val="00BB7634"/>
    <w:rsid w:val="00BC007B"/>
    <w:rsid w:val="00BC0854"/>
    <w:rsid w:val="00BC16BF"/>
    <w:rsid w:val="00BC17EF"/>
    <w:rsid w:val="00BC1A03"/>
    <w:rsid w:val="00BC1A99"/>
    <w:rsid w:val="00BC1C5D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4E1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1D"/>
    <w:rsid w:val="00BD689C"/>
    <w:rsid w:val="00BD6A22"/>
    <w:rsid w:val="00BD6D88"/>
    <w:rsid w:val="00BD72C8"/>
    <w:rsid w:val="00BD77FD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F6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2AE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EE2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BA9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DE9"/>
    <w:rsid w:val="00C274BE"/>
    <w:rsid w:val="00C307FA"/>
    <w:rsid w:val="00C30D3F"/>
    <w:rsid w:val="00C30DAA"/>
    <w:rsid w:val="00C30EFE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0F9"/>
    <w:rsid w:val="00C33373"/>
    <w:rsid w:val="00C339DE"/>
    <w:rsid w:val="00C33AA7"/>
    <w:rsid w:val="00C33DCE"/>
    <w:rsid w:val="00C33E60"/>
    <w:rsid w:val="00C33EB1"/>
    <w:rsid w:val="00C3447E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1FA"/>
    <w:rsid w:val="00C3627B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D11"/>
    <w:rsid w:val="00C51FE2"/>
    <w:rsid w:val="00C5212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782"/>
    <w:rsid w:val="00C62997"/>
    <w:rsid w:val="00C62BE7"/>
    <w:rsid w:val="00C62C31"/>
    <w:rsid w:val="00C62E87"/>
    <w:rsid w:val="00C62FB5"/>
    <w:rsid w:val="00C633AB"/>
    <w:rsid w:val="00C6343A"/>
    <w:rsid w:val="00C63607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05F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BDD"/>
    <w:rsid w:val="00C74DB5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A29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B11"/>
    <w:rsid w:val="00C92C2A"/>
    <w:rsid w:val="00C92E97"/>
    <w:rsid w:val="00C92FF0"/>
    <w:rsid w:val="00C9318C"/>
    <w:rsid w:val="00C93297"/>
    <w:rsid w:val="00C93591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829"/>
    <w:rsid w:val="00C96FE0"/>
    <w:rsid w:val="00C9712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B8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3BF6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C2C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53D"/>
    <w:rsid w:val="00CC57AE"/>
    <w:rsid w:val="00CC5867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223"/>
    <w:rsid w:val="00CD492B"/>
    <w:rsid w:val="00CD50EE"/>
    <w:rsid w:val="00CD5423"/>
    <w:rsid w:val="00CD5C02"/>
    <w:rsid w:val="00CD61E3"/>
    <w:rsid w:val="00CD6814"/>
    <w:rsid w:val="00CD6E0B"/>
    <w:rsid w:val="00CD6FC1"/>
    <w:rsid w:val="00CD7342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6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2122"/>
    <w:rsid w:val="00CE212D"/>
    <w:rsid w:val="00CE253D"/>
    <w:rsid w:val="00CE2561"/>
    <w:rsid w:val="00CE2EC2"/>
    <w:rsid w:val="00CE3257"/>
    <w:rsid w:val="00CE367C"/>
    <w:rsid w:val="00CE37A5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63A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112"/>
    <w:rsid w:val="00CF33BA"/>
    <w:rsid w:val="00CF3654"/>
    <w:rsid w:val="00CF39DA"/>
    <w:rsid w:val="00CF3BEF"/>
    <w:rsid w:val="00CF3F01"/>
    <w:rsid w:val="00CF46E1"/>
    <w:rsid w:val="00CF503B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CF7F4E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4BF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2D91"/>
    <w:rsid w:val="00D33313"/>
    <w:rsid w:val="00D33410"/>
    <w:rsid w:val="00D33AB3"/>
    <w:rsid w:val="00D33AFC"/>
    <w:rsid w:val="00D33C09"/>
    <w:rsid w:val="00D3410B"/>
    <w:rsid w:val="00D3425B"/>
    <w:rsid w:val="00D344C9"/>
    <w:rsid w:val="00D34BAF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0DC"/>
    <w:rsid w:val="00D5044A"/>
    <w:rsid w:val="00D505C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B04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67CCF"/>
    <w:rsid w:val="00D7010A"/>
    <w:rsid w:val="00D7040B"/>
    <w:rsid w:val="00D70815"/>
    <w:rsid w:val="00D70F5E"/>
    <w:rsid w:val="00D70F87"/>
    <w:rsid w:val="00D71035"/>
    <w:rsid w:val="00D7123A"/>
    <w:rsid w:val="00D71B06"/>
    <w:rsid w:val="00D71F20"/>
    <w:rsid w:val="00D728CC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5AF"/>
    <w:rsid w:val="00D835E6"/>
    <w:rsid w:val="00D83A89"/>
    <w:rsid w:val="00D83C4A"/>
    <w:rsid w:val="00D84121"/>
    <w:rsid w:val="00D84268"/>
    <w:rsid w:val="00D846C5"/>
    <w:rsid w:val="00D8489E"/>
    <w:rsid w:val="00D84D27"/>
    <w:rsid w:val="00D8508D"/>
    <w:rsid w:val="00D8515A"/>
    <w:rsid w:val="00D8586C"/>
    <w:rsid w:val="00D858EE"/>
    <w:rsid w:val="00D85CD2"/>
    <w:rsid w:val="00D864A4"/>
    <w:rsid w:val="00D86B37"/>
    <w:rsid w:val="00D86D72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2A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4E4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C08"/>
    <w:rsid w:val="00D97E86"/>
    <w:rsid w:val="00D97ED5"/>
    <w:rsid w:val="00DA061A"/>
    <w:rsid w:val="00DA0D50"/>
    <w:rsid w:val="00DA0FC0"/>
    <w:rsid w:val="00DA10AB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3EC"/>
    <w:rsid w:val="00DA44CA"/>
    <w:rsid w:val="00DA46AB"/>
    <w:rsid w:val="00DA492A"/>
    <w:rsid w:val="00DA4B10"/>
    <w:rsid w:val="00DA4D11"/>
    <w:rsid w:val="00DA50C0"/>
    <w:rsid w:val="00DA548B"/>
    <w:rsid w:val="00DA5974"/>
    <w:rsid w:val="00DA5A53"/>
    <w:rsid w:val="00DA5CA9"/>
    <w:rsid w:val="00DA5E7E"/>
    <w:rsid w:val="00DA6181"/>
    <w:rsid w:val="00DA6759"/>
    <w:rsid w:val="00DA6A59"/>
    <w:rsid w:val="00DA6CFE"/>
    <w:rsid w:val="00DA6DE1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152"/>
    <w:rsid w:val="00DB1539"/>
    <w:rsid w:val="00DB191A"/>
    <w:rsid w:val="00DB1DEC"/>
    <w:rsid w:val="00DB1F98"/>
    <w:rsid w:val="00DB2001"/>
    <w:rsid w:val="00DB2551"/>
    <w:rsid w:val="00DB31AE"/>
    <w:rsid w:val="00DB35C7"/>
    <w:rsid w:val="00DB39DE"/>
    <w:rsid w:val="00DB3B28"/>
    <w:rsid w:val="00DB3D52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CE5"/>
    <w:rsid w:val="00DB7D62"/>
    <w:rsid w:val="00DB7D8C"/>
    <w:rsid w:val="00DB7DA0"/>
    <w:rsid w:val="00DB7E8C"/>
    <w:rsid w:val="00DC0131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93E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C7C1A"/>
    <w:rsid w:val="00DD0051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11"/>
    <w:rsid w:val="00DD48B0"/>
    <w:rsid w:val="00DD49D3"/>
    <w:rsid w:val="00DD506F"/>
    <w:rsid w:val="00DD50F0"/>
    <w:rsid w:val="00DD58A1"/>
    <w:rsid w:val="00DD5EF8"/>
    <w:rsid w:val="00DD6396"/>
    <w:rsid w:val="00DD6896"/>
    <w:rsid w:val="00DD6C70"/>
    <w:rsid w:val="00DD6CED"/>
    <w:rsid w:val="00DD6DA2"/>
    <w:rsid w:val="00DD6ECA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AB8"/>
    <w:rsid w:val="00DF4158"/>
    <w:rsid w:val="00DF4430"/>
    <w:rsid w:val="00DF4920"/>
    <w:rsid w:val="00DF4B3D"/>
    <w:rsid w:val="00DF4C07"/>
    <w:rsid w:val="00DF4CBC"/>
    <w:rsid w:val="00DF4DEA"/>
    <w:rsid w:val="00DF4F19"/>
    <w:rsid w:val="00DF4F23"/>
    <w:rsid w:val="00DF502D"/>
    <w:rsid w:val="00DF5270"/>
    <w:rsid w:val="00DF576F"/>
    <w:rsid w:val="00DF6014"/>
    <w:rsid w:val="00DF6824"/>
    <w:rsid w:val="00DF6936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745"/>
    <w:rsid w:val="00E0286E"/>
    <w:rsid w:val="00E028E6"/>
    <w:rsid w:val="00E02C20"/>
    <w:rsid w:val="00E02CD9"/>
    <w:rsid w:val="00E030D9"/>
    <w:rsid w:val="00E03188"/>
    <w:rsid w:val="00E032C1"/>
    <w:rsid w:val="00E039C0"/>
    <w:rsid w:val="00E03A1A"/>
    <w:rsid w:val="00E03B59"/>
    <w:rsid w:val="00E0426B"/>
    <w:rsid w:val="00E042DC"/>
    <w:rsid w:val="00E046C1"/>
    <w:rsid w:val="00E049B0"/>
    <w:rsid w:val="00E049EC"/>
    <w:rsid w:val="00E04B33"/>
    <w:rsid w:val="00E04D3E"/>
    <w:rsid w:val="00E04E2D"/>
    <w:rsid w:val="00E04EE6"/>
    <w:rsid w:val="00E04FB3"/>
    <w:rsid w:val="00E04FD9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EA"/>
    <w:rsid w:val="00E139D0"/>
    <w:rsid w:val="00E13FC6"/>
    <w:rsid w:val="00E140C2"/>
    <w:rsid w:val="00E14372"/>
    <w:rsid w:val="00E143F1"/>
    <w:rsid w:val="00E145E0"/>
    <w:rsid w:val="00E14735"/>
    <w:rsid w:val="00E14845"/>
    <w:rsid w:val="00E14913"/>
    <w:rsid w:val="00E14F08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4CBA"/>
    <w:rsid w:val="00E250DB"/>
    <w:rsid w:val="00E25347"/>
    <w:rsid w:val="00E257DB"/>
    <w:rsid w:val="00E25F49"/>
    <w:rsid w:val="00E2617B"/>
    <w:rsid w:val="00E26296"/>
    <w:rsid w:val="00E26793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6E35"/>
    <w:rsid w:val="00E377BF"/>
    <w:rsid w:val="00E37C25"/>
    <w:rsid w:val="00E37EB7"/>
    <w:rsid w:val="00E40362"/>
    <w:rsid w:val="00E40D54"/>
    <w:rsid w:val="00E40DAE"/>
    <w:rsid w:val="00E417FF"/>
    <w:rsid w:val="00E41A3E"/>
    <w:rsid w:val="00E41B33"/>
    <w:rsid w:val="00E41D2F"/>
    <w:rsid w:val="00E41D85"/>
    <w:rsid w:val="00E4254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60D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225"/>
    <w:rsid w:val="00E47878"/>
    <w:rsid w:val="00E4790D"/>
    <w:rsid w:val="00E47B8B"/>
    <w:rsid w:val="00E47D5F"/>
    <w:rsid w:val="00E47D96"/>
    <w:rsid w:val="00E47FD0"/>
    <w:rsid w:val="00E509E6"/>
    <w:rsid w:val="00E50DAD"/>
    <w:rsid w:val="00E50FA0"/>
    <w:rsid w:val="00E51548"/>
    <w:rsid w:val="00E515A3"/>
    <w:rsid w:val="00E516DD"/>
    <w:rsid w:val="00E51A30"/>
    <w:rsid w:val="00E51E23"/>
    <w:rsid w:val="00E52017"/>
    <w:rsid w:val="00E52937"/>
    <w:rsid w:val="00E52CCE"/>
    <w:rsid w:val="00E52DCB"/>
    <w:rsid w:val="00E52F76"/>
    <w:rsid w:val="00E5315C"/>
    <w:rsid w:val="00E535ED"/>
    <w:rsid w:val="00E538E0"/>
    <w:rsid w:val="00E53EAE"/>
    <w:rsid w:val="00E548A8"/>
    <w:rsid w:val="00E54C37"/>
    <w:rsid w:val="00E54CA0"/>
    <w:rsid w:val="00E54D33"/>
    <w:rsid w:val="00E556A3"/>
    <w:rsid w:val="00E55BCA"/>
    <w:rsid w:val="00E56668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6D"/>
    <w:rsid w:val="00E64286"/>
    <w:rsid w:val="00E64433"/>
    <w:rsid w:val="00E64763"/>
    <w:rsid w:val="00E64D62"/>
    <w:rsid w:val="00E654D4"/>
    <w:rsid w:val="00E65E6B"/>
    <w:rsid w:val="00E6640D"/>
    <w:rsid w:val="00E6682F"/>
    <w:rsid w:val="00E66A1B"/>
    <w:rsid w:val="00E673DC"/>
    <w:rsid w:val="00E67417"/>
    <w:rsid w:val="00E67551"/>
    <w:rsid w:val="00E676A6"/>
    <w:rsid w:val="00E67953"/>
    <w:rsid w:val="00E67D67"/>
    <w:rsid w:val="00E67E2F"/>
    <w:rsid w:val="00E70093"/>
    <w:rsid w:val="00E701EB"/>
    <w:rsid w:val="00E705E5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46E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023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9F"/>
    <w:rsid w:val="00E81FFC"/>
    <w:rsid w:val="00E826C8"/>
    <w:rsid w:val="00E828DA"/>
    <w:rsid w:val="00E82DB5"/>
    <w:rsid w:val="00E83280"/>
    <w:rsid w:val="00E832C9"/>
    <w:rsid w:val="00E83469"/>
    <w:rsid w:val="00E83639"/>
    <w:rsid w:val="00E83E6E"/>
    <w:rsid w:val="00E84088"/>
    <w:rsid w:val="00E845FB"/>
    <w:rsid w:val="00E847A2"/>
    <w:rsid w:val="00E84CF4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B9D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4DB9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435"/>
    <w:rsid w:val="00EB269A"/>
    <w:rsid w:val="00EB2B2A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44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010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24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5F33"/>
    <w:rsid w:val="00ED6BBA"/>
    <w:rsid w:val="00ED7140"/>
    <w:rsid w:val="00EE0206"/>
    <w:rsid w:val="00EE0283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69C1"/>
    <w:rsid w:val="00EE6DF6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8E4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A14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4CB"/>
    <w:rsid w:val="00F12B3D"/>
    <w:rsid w:val="00F12D63"/>
    <w:rsid w:val="00F12D7F"/>
    <w:rsid w:val="00F133EB"/>
    <w:rsid w:val="00F134CC"/>
    <w:rsid w:val="00F1403E"/>
    <w:rsid w:val="00F1415B"/>
    <w:rsid w:val="00F14416"/>
    <w:rsid w:val="00F14518"/>
    <w:rsid w:val="00F14606"/>
    <w:rsid w:val="00F1476B"/>
    <w:rsid w:val="00F149F8"/>
    <w:rsid w:val="00F150C4"/>
    <w:rsid w:val="00F152EE"/>
    <w:rsid w:val="00F155A2"/>
    <w:rsid w:val="00F15804"/>
    <w:rsid w:val="00F15860"/>
    <w:rsid w:val="00F15BC0"/>
    <w:rsid w:val="00F15CC5"/>
    <w:rsid w:val="00F1617E"/>
    <w:rsid w:val="00F162ED"/>
    <w:rsid w:val="00F16301"/>
    <w:rsid w:val="00F16BB1"/>
    <w:rsid w:val="00F17383"/>
    <w:rsid w:val="00F1754C"/>
    <w:rsid w:val="00F177FE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68E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880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5E4"/>
    <w:rsid w:val="00F377A2"/>
    <w:rsid w:val="00F37922"/>
    <w:rsid w:val="00F37AE3"/>
    <w:rsid w:val="00F37AEF"/>
    <w:rsid w:val="00F37B52"/>
    <w:rsid w:val="00F4125D"/>
    <w:rsid w:val="00F418E0"/>
    <w:rsid w:val="00F42599"/>
    <w:rsid w:val="00F42807"/>
    <w:rsid w:val="00F42910"/>
    <w:rsid w:val="00F42C2B"/>
    <w:rsid w:val="00F43978"/>
    <w:rsid w:val="00F439C5"/>
    <w:rsid w:val="00F44556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2756"/>
    <w:rsid w:val="00F52A47"/>
    <w:rsid w:val="00F52A4B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535C"/>
    <w:rsid w:val="00F5558C"/>
    <w:rsid w:val="00F55AC5"/>
    <w:rsid w:val="00F55AEC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7E0"/>
    <w:rsid w:val="00F76337"/>
    <w:rsid w:val="00F763DF"/>
    <w:rsid w:val="00F76B2E"/>
    <w:rsid w:val="00F76B74"/>
    <w:rsid w:val="00F76C7B"/>
    <w:rsid w:val="00F77110"/>
    <w:rsid w:val="00F7792A"/>
    <w:rsid w:val="00F77B5E"/>
    <w:rsid w:val="00F77C47"/>
    <w:rsid w:val="00F77CFA"/>
    <w:rsid w:val="00F77ED2"/>
    <w:rsid w:val="00F8078A"/>
    <w:rsid w:val="00F80BBD"/>
    <w:rsid w:val="00F80C1E"/>
    <w:rsid w:val="00F80D8F"/>
    <w:rsid w:val="00F81311"/>
    <w:rsid w:val="00F814DB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BEE"/>
    <w:rsid w:val="00F90C86"/>
    <w:rsid w:val="00F90FD6"/>
    <w:rsid w:val="00F90FE3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6E4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18D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6D2"/>
    <w:rsid w:val="00FA7A20"/>
    <w:rsid w:val="00FA7AA6"/>
    <w:rsid w:val="00FA7B91"/>
    <w:rsid w:val="00FA7C04"/>
    <w:rsid w:val="00FA7C05"/>
    <w:rsid w:val="00FB009F"/>
    <w:rsid w:val="00FB0443"/>
    <w:rsid w:val="00FB063A"/>
    <w:rsid w:val="00FB0F23"/>
    <w:rsid w:val="00FB0F6E"/>
    <w:rsid w:val="00FB100E"/>
    <w:rsid w:val="00FB15D5"/>
    <w:rsid w:val="00FB1694"/>
    <w:rsid w:val="00FB1812"/>
    <w:rsid w:val="00FB1867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3B4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7D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37B"/>
    <w:rsid w:val="00FD0C32"/>
    <w:rsid w:val="00FD10D2"/>
    <w:rsid w:val="00FD111E"/>
    <w:rsid w:val="00FD1345"/>
    <w:rsid w:val="00FD1367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C31"/>
    <w:rsid w:val="00FD7F6A"/>
    <w:rsid w:val="00FE0110"/>
    <w:rsid w:val="00FE04B6"/>
    <w:rsid w:val="00FE05E5"/>
    <w:rsid w:val="00FE0657"/>
    <w:rsid w:val="00FE07D8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4D79"/>
    <w:rsid w:val="00FE4F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B5D"/>
    <w:rsid w:val="00FE7C3E"/>
    <w:rsid w:val="00FE7F00"/>
    <w:rsid w:val="00FF01C5"/>
    <w:rsid w:val="00FF0224"/>
    <w:rsid w:val="00FF0278"/>
    <w:rsid w:val="00FF0502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7D"/>
    <w:rsid w:val="00FF5EFE"/>
    <w:rsid w:val="00FF5F7E"/>
    <w:rsid w:val="00FF609A"/>
    <w:rsid w:val="00FF60A4"/>
    <w:rsid w:val="00FF631F"/>
    <w:rsid w:val="00FF6CF6"/>
    <w:rsid w:val="00FF707C"/>
    <w:rsid w:val="00FF71B1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qFormat/>
    <w:rsid w:val="00E50DAD"/>
  </w:style>
  <w:style w:type="paragraph" w:customStyle="1" w:styleId="Default">
    <w:name w:val="Default"/>
    <w:rsid w:val="00EE02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dTable5Dark-Accent3">
    <w:name w:val="Grid Table 5 Dark Accent 3"/>
    <w:basedOn w:val="TableNormal"/>
    <w:uiPriority w:val="50"/>
    <w:rsid w:val="004153B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177E93F-7537-462C-9635-A97B14682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3022</TotalTime>
  <Pages>8</Pages>
  <Words>2870</Words>
  <Characters>15867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18700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Moon-il Lee</cp:lastModifiedBy>
  <cp:revision>113</cp:revision>
  <cp:lastPrinted>2011-11-09T07:49:00Z</cp:lastPrinted>
  <dcterms:created xsi:type="dcterms:W3CDTF">2022-08-11T16:37:00Z</dcterms:created>
  <dcterms:modified xsi:type="dcterms:W3CDTF">2023-09-01T20:44:00Z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</Properties>
</file>